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93178" w14:textId="77777777" w:rsidR="008813CB" w:rsidRPr="009746A9" w:rsidRDefault="008813CB" w:rsidP="008813CB">
      <w:pPr>
        <w:spacing w:line="240" w:lineRule="atLeast"/>
        <w:jc w:val="center"/>
        <w:outlineLvl w:val="0"/>
        <w:rPr>
          <w:rFonts w:ascii="Arial" w:hAnsi="Arial" w:cs="Arial"/>
          <w:b/>
          <w:bCs/>
          <w:color w:val="4472C4" w:themeColor="accent5"/>
          <w:sz w:val="44"/>
          <w:szCs w:val="44"/>
        </w:rPr>
      </w:pPr>
      <w:r w:rsidRPr="009746A9">
        <w:rPr>
          <w:rFonts w:ascii="Arial" w:hAnsi="Arial" w:cs="Arial"/>
          <w:b/>
          <w:bCs/>
          <w:color w:val="4472C4" w:themeColor="accent5"/>
          <w:sz w:val="44"/>
          <w:szCs w:val="44"/>
        </w:rPr>
        <w:t>Implementation Research Institute (IRI)</w:t>
      </w:r>
    </w:p>
    <w:p w14:paraId="6C1BBD2E" w14:textId="77777777" w:rsidR="008813CB" w:rsidRDefault="008813CB" w:rsidP="008813CB">
      <w:pPr>
        <w:pStyle w:val="NormalWeb"/>
        <w:spacing w:before="0" w:beforeAutospacing="0" w:after="0" w:afterAutospacing="0"/>
        <w:jc w:val="center"/>
        <w:rPr>
          <w:rStyle w:val="ms-rtecustom-article-text-black"/>
          <w:rFonts w:ascii="Arial" w:hAnsi="Arial" w:cs="Arial"/>
          <w:i/>
          <w:sz w:val="20"/>
          <w:szCs w:val="20"/>
        </w:rPr>
      </w:pPr>
    </w:p>
    <w:p w14:paraId="7F357FD3" w14:textId="55865A2A" w:rsidR="008813CB" w:rsidRDefault="008813CB" w:rsidP="008813CB">
      <w:pPr>
        <w:pStyle w:val="NormalWeb"/>
        <w:rPr>
          <w:rStyle w:val="ms-rtecustom-article-text-black"/>
          <w:rFonts w:ascii="Arial" w:hAnsi="Arial" w:cs="Arial"/>
          <w:sz w:val="22"/>
          <w:szCs w:val="22"/>
        </w:rPr>
      </w:pPr>
      <w:r w:rsidRPr="00C53B11">
        <w:rPr>
          <w:rStyle w:val="ms-rtecustom-article-text-black"/>
          <w:rFonts w:ascii="Arial" w:hAnsi="Arial" w:cs="Arial"/>
          <w:sz w:val="22"/>
          <w:szCs w:val="22"/>
        </w:rPr>
        <w:t>The Implementation Research Institute (IRI) is an exciting learning collaborative of implementation researchers funded by the National Institute</w:t>
      </w:r>
      <w:r w:rsidR="009E6EC1">
        <w:rPr>
          <w:rStyle w:val="ms-rtecustom-article-text-black"/>
          <w:rFonts w:ascii="Arial" w:hAnsi="Arial" w:cs="Arial"/>
          <w:sz w:val="22"/>
          <w:szCs w:val="22"/>
        </w:rPr>
        <w:t xml:space="preserve"> of Mental Health (NIMH)</w:t>
      </w:r>
      <w:r w:rsidR="00992ADB">
        <w:rPr>
          <w:rStyle w:val="ms-rtecustom-article-text-black"/>
          <w:rFonts w:ascii="Arial" w:hAnsi="Arial" w:cs="Arial"/>
          <w:sz w:val="22"/>
          <w:szCs w:val="22"/>
        </w:rPr>
        <w:t xml:space="preserve"> </w:t>
      </w:r>
      <w:r w:rsidR="009E6EC1">
        <w:rPr>
          <w:rStyle w:val="ms-rtecustom-article-text-black"/>
          <w:rFonts w:ascii="Arial" w:hAnsi="Arial" w:cs="Arial"/>
          <w:sz w:val="22"/>
          <w:szCs w:val="22"/>
        </w:rPr>
        <w:t>and</w:t>
      </w:r>
      <w:r w:rsidRPr="00C53B11">
        <w:rPr>
          <w:rStyle w:val="ms-rtecustom-article-text-black"/>
          <w:rFonts w:ascii="Arial" w:hAnsi="Arial" w:cs="Arial"/>
          <w:sz w:val="22"/>
          <w:szCs w:val="22"/>
        </w:rPr>
        <w:t xml:space="preserve"> the Department of Veterans Affairs (VA)</w:t>
      </w:r>
      <w:r w:rsidR="009E6EC1">
        <w:rPr>
          <w:rStyle w:val="ms-rtecustom-article-text-black"/>
          <w:rFonts w:ascii="Arial" w:hAnsi="Arial" w:cs="Arial"/>
          <w:sz w:val="22"/>
          <w:szCs w:val="22"/>
        </w:rPr>
        <w:t xml:space="preserve">.  </w:t>
      </w:r>
      <w:r w:rsidRPr="003C4BC2">
        <w:rPr>
          <w:rStyle w:val="ms-rtecustom-article-text-black"/>
          <w:rFonts w:ascii="Arial" w:hAnsi="Arial" w:cs="Arial"/>
          <w:sz w:val="22"/>
          <w:szCs w:val="22"/>
        </w:rPr>
        <w:t>This unique interdisciplinary training program aims</w:t>
      </w:r>
      <w:r w:rsidRPr="00C53B11">
        <w:rPr>
          <w:rStyle w:val="ms-rtecustom-article-text-black"/>
          <w:rFonts w:ascii="Arial" w:hAnsi="Arial" w:cs="Arial"/>
          <w:sz w:val="22"/>
          <w:szCs w:val="22"/>
        </w:rPr>
        <w:t xml:space="preserve"> to help researchers</w:t>
      </w:r>
      <w:r w:rsidRPr="00901E99">
        <w:rPr>
          <w:rStyle w:val="ms-rtecustom-article-text-black"/>
          <w:rFonts w:ascii="Arial" w:hAnsi="Arial" w:cs="Arial"/>
          <w:sz w:val="22"/>
          <w:szCs w:val="22"/>
        </w:rPr>
        <w:t xml:space="preserve"> launch a research career in implementation science</w:t>
      </w:r>
      <w:r>
        <w:rPr>
          <w:rStyle w:val="ms-rtecustom-article-text-black"/>
          <w:rFonts w:ascii="Arial" w:hAnsi="Arial" w:cs="Arial"/>
          <w:sz w:val="22"/>
          <w:szCs w:val="22"/>
        </w:rPr>
        <w:t xml:space="preserve"> in mental health</w:t>
      </w:r>
      <w:r w:rsidRPr="00901E99">
        <w:rPr>
          <w:rStyle w:val="ms-rtecustom-article-text-black"/>
          <w:rFonts w:ascii="Arial" w:hAnsi="Arial" w:cs="Arial"/>
          <w:sz w:val="22"/>
          <w:szCs w:val="22"/>
        </w:rPr>
        <w:t>. The IRI provide</w:t>
      </w:r>
      <w:r>
        <w:rPr>
          <w:rStyle w:val="ms-rtecustom-article-text-black"/>
          <w:rFonts w:ascii="Arial" w:hAnsi="Arial" w:cs="Arial"/>
          <w:sz w:val="22"/>
          <w:szCs w:val="22"/>
        </w:rPr>
        <w:t>s</w:t>
      </w:r>
      <w:r w:rsidRPr="00901E99">
        <w:rPr>
          <w:rStyle w:val="ms-rtecustom-article-text-black"/>
          <w:rFonts w:ascii="Arial" w:hAnsi="Arial" w:cs="Arial"/>
          <w:sz w:val="22"/>
          <w:szCs w:val="22"/>
        </w:rPr>
        <w:t xml:space="preserve"> experiential learning, didactic training, faculty mentoring, and support for grant writing—all focused on helping participants shape a research project for competitive external funding.  </w:t>
      </w:r>
    </w:p>
    <w:p w14:paraId="7753E346" w14:textId="1337BA54" w:rsidR="00992ADB" w:rsidRPr="00992ADB" w:rsidRDefault="00992ADB" w:rsidP="00992ADB">
      <w:pPr>
        <w:autoSpaceDE w:val="0"/>
        <w:autoSpaceDN w:val="0"/>
        <w:adjustRightInd w:val="0"/>
        <w:rPr>
          <w:rStyle w:val="ms-rtecustom-article-text-black"/>
          <w:rFonts w:ascii="Arial" w:hAnsi="Arial" w:cs="Arial"/>
          <w:color w:val="000000" w:themeColor="text1"/>
          <w:sz w:val="22"/>
          <w:szCs w:val="22"/>
        </w:rPr>
      </w:pPr>
      <w:r w:rsidRPr="000F66FF">
        <w:rPr>
          <w:rFonts w:ascii="Arial" w:hAnsi="Arial" w:cs="Arial"/>
          <w:color w:val="000000" w:themeColor="text1"/>
          <w:sz w:val="22"/>
          <w:szCs w:val="22"/>
        </w:rPr>
        <w:t xml:space="preserve">The </w:t>
      </w:r>
      <w:r>
        <w:rPr>
          <w:rFonts w:ascii="Arial" w:hAnsi="Arial" w:cs="Arial"/>
          <w:color w:val="000000" w:themeColor="text1"/>
          <w:sz w:val="22"/>
          <w:szCs w:val="22"/>
        </w:rPr>
        <w:t>IRI</w:t>
      </w:r>
      <w:r w:rsidRPr="000F66FF">
        <w:rPr>
          <w:rFonts w:ascii="Arial" w:hAnsi="Arial" w:cs="Arial"/>
          <w:color w:val="000000" w:themeColor="text1"/>
          <w:sz w:val="22"/>
          <w:szCs w:val="22"/>
        </w:rPr>
        <w:t xml:space="preserve"> is currently accepting applications for the 2021-2022 </w:t>
      </w:r>
      <w:r>
        <w:rPr>
          <w:rFonts w:ascii="Arial" w:hAnsi="Arial" w:cs="Arial"/>
          <w:color w:val="000000" w:themeColor="text1"/>
          <w:sz w:val="22"/>
          <w:szCs w:val="22"/>
        </w:rPr>
        <w:t xml:space="preserve">two-year </w:t>
      </w:r>
      <w:r w:rsidRPr="000F66FF">
        <w:rPr>
          <w:rFonts w:ascii="Arial" w:hAnsi="Arial" w:cs="Arial"/>
          <w:color w:val="000000" w:themeColor="text1"/>
          <w:sz w:val="22"/>
          <w:szCs w:val="22"/>
        </w:rPr>
        <w:t>fellowship opportunity</w:t>
      </w:r>
      <w:r>
        <w:rPr>
          <w:rFonts w:ascii="Arial" w:hAnsi="Arial" w:cs="Arial"/>
          <w:color w:val="000000" w:themeColor="text1"/>
          <w:sz w:val="22"/>
          <w:szCs w:val="22"/>
        </w:rPr>
        <w:t xml:space="preserve">, funded by NIMH and the VA. </w:t>
      </w:r>
      <w:r w:rsidRPr="000F66FF">
        <w:rPr>
          <w:rFonts w:ascii="Arial" w:hAnsi="Arial" w:cs="Arial"/>
          <w:b/>
          <w:color w:val="000000" w:themeColor="text1"/>
          <w:sz w:val="22"/>
          <w:szCs w:val="22"/>
        </w:rPr>
        <w:t xml:space="preserve">Note: These slots are contingent upon continued NIMH </w:t>
      </w:r>
      <w:r>
        <w:rPr>
          <w:rFonts w:ascii="Arial" w:hAnsi="Arial" w:cs="Arial"/>
          <w:b/>
          <w:color w:val="000000" w:themeColor="text1"/>
          <w:sz w:val="22"/>
          <w:szCs w:val="22"/>
        </w:rPr>
        <w:t xml:space="preserve">and VA </w:t>
      </w:r>
      <w:r w:rsidRPr="000F66FF">
        <w:rPr>
          <w:rFonts w:ascii="Arial" w:hAnsi="Arial" w:cs="Arial"/>
          <w:b/>
          <w:color w:val="000000" w:themeColor="text1"/>
          <w:sz w:val="22"/>
          <w:szCs w:val="22"/>
        </w:rPr>
        <w:t>funding.</w:t>
      </w:r>
      <w:r w:rsidRPr="000F66FF">
        <w:rPr>
          <w:rFonts w:ascii="Arial" w:hAnsi="Arial" w:cs="Arial"/>
          <w:color w:val="000000" w:themeColor="text1"/>
          <w:sz w:val="22"/>
          <w:szCs w:val="22"/>
        </w:rPr>
        <w:t xml:space="preserve"> </w:t>
      </w:r>
      <w:r>
        <w:rPr>
          <w:rFonts w:ascii="Arial" w:hAnsi="Arial" w:cs="Arial"/>
          <w:color w:val="000000" w:themeColor="text1"/>
          <w:sz w:val="22"/>
          <w:szCs w:val="22"/>
        </w:rPr>
        <w:t>Should we receive funding, the new cohort will be notified mid-May, with a two-day virtual kick-off the week of June 28</w:t>
      </w:r>
      <w:r w:rsidRPr="000209D8">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with a tentative 2-3 day in-person meeting in Fall, 2021. </w:t>
      </w:r>
    </w:p>
    <w:p w14:paraId="4275B411" w14:textId="77777777" w:rsidR="008813CB" w:rsidRPr="00901E99" w:rsidRDefault="008813CB" w:rsidP="008813CB">
      <w:pPr>
        <w:pStyle w:val="NormalWeb"/>
        <w:rPr>
          <w:rFonts w:ascii="Arial" w:hAnsi="Arial" w:cs="Arial"/>
          <w:sz w:val="22"/>
          <w:szCs w:val="22"/>
        </w:rPr>
      </w:pPr>
      <w:r w:rsidRPr="00901E99">
        <w:rPr>
          <w:rStyle w:val="ms-rtecustom-header-text-gray"/>
          <w:rFonts w:ascii="Arial" w:hAnsi="Arial" w:cs="Arial"/>
          <w:b/>
          <w:sz w:val="22"/>
          <w:szCs w:val="22"/>
        </w:rPr>
        <w:t>What is the IRI?</w:t>
      </w:r>
      <w:r w:rsidRPr="00901E99">
        <w:rPr>
          <w:rStyle w:val="ms-rtecustom-header-text-gray"/>
          <w:rFonts w:ascii="Arial" w:hAnsi="Arial" w:cs="Arial"/>
          <w:sz w:val="22"/>
          <w:szCs w:val="22"/>
        </w:rPr>
        <w:t> </w:t>
      </w:r>
      <w:r w:rsidRPr="00901E99">
        <w:rPr>
          <w:rStyle w:val="ms-rtecustom-article-text-black"/>
          <w:rFonts w:ascii="Arial" w:hAnsi="Arial" w:cs="Arial"/>
          <w:sz w:val="22"/>
          <w:szCs w:val="22"/>
        </w:rPr>
        <w:t>The IRI was established to advance the field of implementation science in mental health by enhancing the career development of investigators</w:t>
      </w:r>
      <w:r>
        <w:rPr>
          <w:rStyle w:val="ms-rtecustom-article-text-black"/>
          <w:rFonts w:ascii="Arial" w:hAnsi="Arial" w:cs="Arial"/>
          <w:sz w:val="22"/>
          <w:szCs w:val="22"/>
        </w:rPr>
        <w:t xml:space="preserve"> new to this field</w:t>
      </w:r>
      <w:r w:rsidRPr="00901E99">
        <w:rPr>
          <w:rStyle w:val="ms-rtecustom-article-text-black"/>
          <w:rFonts w:ascii="Arial" w:hAnsi="Arial" w:cs="Arial"/>
          <w:sz w:val="22"/>
          <w:szCs w:val="22"/>
        </w:rPr>
        <w:t xml:space="preserve">. Implementation research is the study of processes for integrating empirically supported treatments (ESTs) into usual care, and holds high promise for reducing the gap from treatment discovery to community practice. IRI participants will join a learning collaborative of implementation researchers for two years, spending one week each summer at a week-long institute at the </w:t>
      </w:r>
      <w:hyperlink r:id="rId12" w:history="1">
        <w:r w:rsidRPr="00901E99">
          <w:rPr>
            <w:rStyle w:val="ms-rtecustom-article-text-black"/>
            <w:rFonts w:ascii="Arial" w:hAnsi="Arial" w:cs="Arial"/>
            <w:b/>
            <w:bCs/>
            <w:sz w:val="22"/>
            <w:szCs w:val="22"/>
          </w:rPr>
          <w:t>Center for Mental Health Services Research</w:t>
        </w:r>
      </w:hyperlink>
      <w:r w:rsidRPr="00901E99">
        <w:rPr>
          <w:rStyle w:val="ms-rtecustom-article-text-black"/>
          <w:rFonts w:ascii="Arial" w:hAnsi="Arial" w:cs="Arial"/>
          <w:sz w:val="22"/>
          <w:szCs w:val="22"/>
        </w:rPr>
        <w:t xml:space="preserve"> (CMHSR) at Washington University in St. Louis, and receiving individualized mentoring to help them shape a research agenda in implementation science and prepare a competitive research grant proposal.  </w:t>
      </w:r>
    </w:p>
    <w:p w14:paraId="3889D81A" w14:textId="1E8E5AE3" w:rsidR="008813CB" w:rsidRPr="00F51E95" w:rsidRDefault="008813CB" w:rsidP="008813CB">
      <w:pPr>
        <w:pStyle w:val="NormalWeb"/>
        <w:rPr>
          <w:rStyle w:val="ms-rtecustom-article-text-black"/>
          <w:rFonts w:ascii="Arial" w:hAnsi="Arial" w:cs="Arial"/>
          <w:sz w:val="22"/>
          <w:szCs w:val="22"/>
        </w:rPr>
      </w:pPr>
      <w:r w:rsidRPr="00901E99">
        <w:rPr>
          <w:rStyle w:val="ms-rtecustom-header-text-gray"/>
          <w:rFonts w:ascii="Arial" w:hAnsi="Arial" w:cs="Arial"/>
          <w:b/>
          <w:sz w:val="22"/>
          <w:szCs w:val="22"/>
        </w:rPr>
        <w:t>Who should apply?</w:t>
      </w:r>
      <w:r w:rsidRPr="00901E99">
        <w:rPr>
          <w:rStyle w:val="ms-rtecustom-article-text-black"/>
          <w:rFonts w:ascii="Arial" w:hAnsi="Arial" w:cs="Arial"/>
          <w:sz w:val="22"/>
          <w:szCs w:val="22"/>
        </w:rPr>
        <w:t xml:space="preserve"> We invite </w:t>
      </w:r>
      <w:r w:rsidR="00516B08">
        <w:rPr>
          <w:rStyle w:val="ms-rtecustom-article-text-black"/>
          <w:rFonts w:ascii="Arial" w:hAnsi="Arial" w:cs="Arial"/>
          <w:sz w:val="22"/>
          <w:szCs w:val="22"/>
        </w:rPr>
        <w:t xml:space="preserve">applications from ambitious PhD or </w:t>
      </w:r>
      <w:r w:rsidRPr="00901E99">
        <w:rPr>
          <w:rStyle w:val="ms-rtecustom-article-text-black"/>
          <w:rFonts w:ascii="Arial" w:hAnsi="Arial" w:cs="Arial"/>
          <w:sz w:val="22"/>
          <w:szCs w:val="22"/>
        </w:rPr>
        <w:t xml:space="preserve">MD investigators, with demonstrated experience and enthusiasm in the study of mental health services, who wish to conduct ground-breaking research in the area of implementation science. Our IRI will support a cohort of </w:t>
      </w:r>
      <w:r>
        <w:rPr>
          <w:rStyle w:val="ms-rtecustom-article-text-black"/>
          <w:rFonts w:ascii="Arial" w:hAnsi="Arial" w:cs="Arial"/>
          <w:sz w:val="22"/>
          <w:szCs w:val="22"/>
        </w:rPr>
        <w:t>participants</w:t>
      </w:r>
      <w:r w:rsidRPr="00901E99">
        <w:rPr>
          <w:rStyle w:val="ms-rtecustom-article-text-black"/>
          <w:rFonts w:ascii="Arial" w:hAnsi="Arial" w:cs="Arial"/>
          <w:sz w:val="22"/>
          <w:szCs w:val="22"/>
        </w:rPr>
        <w:t xml:space="preserve"> who seek expert mentoring and collaboration to advance their research capacity i</w:t>
      </w:r>
      <w:bookmarkStart w:id="0" w:name="_GoBack"/>
      <w:bookmarkEnd w:id="0"/>
      <w:r w:rsidRPr="00901E99">
        <w:rPr>
          <w:rStyle w:val="ms-rtecustom-article-text-black"/>
          <w:rFonts w:ascii="Arial" w:hAnsi="Arial" w:cs="Arial"/>
          <w:sz w:val="22"/>
          <w:szCs w:val="22"/>
        </w:rPr>
        <w:t>n areas referenced by NIH PARs on “Dissemination and Implementation Research in Health</w:t>
      </w:r>
      <w:r w:rsidR="00203DA9">
        <w:rPr>
          <w:rStyle w:val="ms-rtecustom-article-text-black"/>
          <w:rFonts w:ascii="Arial" w:hAnsi="Arial" w:cs="Arial"/>
          <w:sz w:val="22"/>
          <w:szCs w:val="22"/>
        </w:rPr>
        <w:t xml:space="preserve"> (PAR-18-007</w:t>
      </w:r>
      <w:r w:rsidR="009E6EC1">
        <w:rPr>
          <w:rStyle w:val="ms-rtecustom-article-text-black"/>
          <w:rFonts w:ascii="Arial" w:hAnsi="Arial" w:cs="Arial"/>
          <w:sz w:val="22"/>
          <w:szCs w:val="22"/>
        </w:rPr>
        <w:t>)</w:t>
      </w:r>
      <w:r w:rsidRPr="00901E99">
        <w:rPr>
          <w:rStyle w:val="ms-rtecustom-article-text-black"/>
          <w:rFonts w:ascii="Arial" w:hAnsi="Arial" w:cs="Arial"/>
          <w:sz w:val="22"/>
          <w:szCs w:val="22"/>
        </w:rPr>
        <w:t xml:space="preserve">. </w:t>
      </w:r>
      <w:r w:rsidR="00F51E95" w:rsidRPr="00F51E95">
        <w:rPr>
          <w:rFonts w:ascii="Arial" w:hAnsi="Arial" w:cs="Arial"/>
          <w:i/>
          <w:iCs/>
          <w:sz w:val="22"/>
          <w:szCs w:val="22"/>
        </w:rPr>
        <w:t>Minority applicants are strongly encouraged to apply.</w:t>
      </w:r>
    </w:p>
    <w:p w14:paraId="1B3434D0" w14:textId="4B4483AC" w:rsidR="00BB49A5" w:rsidRDefault="00BB49A5" w:rsidP="00BB49A5">
      <w:pPr>
        <w:rPr>
          <w:rStyle w:val="pseditboxdisponly"/>
          <w:rFonts w:ascii="Arial" w:hAnsi="Arial" w:cs="Arial"/>
          <w:b/>
          <w:i/>
          <w:sz w:val="22"/>
          <w:szCs w:val="22"/>
        </w:rPr>
      </w:pPr>
      <w:r w:rsidRPr="00992ADB">
        <w:rPr>
          <w:rStyle w:val="ms-rtecustom-article-text-black"/>
          <w:rFonts w:ascii="Arial" w:hAnsi="Arial" w:cs="Arial"/>
          <w:b/>
          <w:i/>
          <w:sz w:val="22"/>
          <w:szCs w:val="22"/>
          <w:highlight w:val="red"/>
          <w:lang w:val="fr-FR"/>
        </w:rPr>
        <w:t xml:space="preserve">The IRI </w:t>
      </w:r>
      <w:proofErr w:type="spellStart"/>
      <w:r w:rsidRPr="00992ADB">
        <w:rPr>
          <w:rStyle w:val="ms-rtecustom-article-text-black"/>
          <w:rFonts w:ascii="Arial" w:hAnsi="Arial" w:cs="Arial"/>
          <w:b/>
          <w:i/>
          <w:sz w:val="22"/>
          <w:szCs w:val="22"/>
          <w:highlight w:val="red"/>
          <w:lang w:val="fr-FR"/>
        </w:rPr>
        <w:t>is</w:t>
      </w:r>
      <w:proofErr w:type="spellEnd"/>
      <w:r w:rsidRPr="00992ADB">
        <w:rPr>
          <w:rStyle w:val="ms-rtecustom-article-text-black"/>
          <w:rFonts w:ascii="Arial" w:hAnsi="Arial" w:cs="Arial"/>
          <w:b/>
          <w:i/>
          <w:sz w:val="22"/>
          <w:szCs w:val="22"/>
          <w:highlight w:val="red"/>
          <w:lang w:val="fr-FR"/>
        </w:rPr>
        <w:t xml:space="preserve"> </w:t>
      </w:r>
      <w:proofErr w:type="spellStart"/>
      <w:r w:rsidRPr="00992ADB">
        <w:rPr>
          <w:rStyle w:val="ms-rtecustom-article-text-black"/>
          <w:rFonts w:ascii="Arial" w:hAnsi="Arial" w:cs="Arial"/>
          <w:b/>
          <w:i/>
          <w:sz w:val="22"/>
          <w:szCs w:val="22"/>
          <w:highlight w:val="red"/>
          <w:lang w:val="fr-FR"/>
        </w:rPr>
        <w:t>supported</w:t>
      </w:r>
      <w:proofErr w:type="spellEnd"/>
      <w:r w:rsidRPr="00992ADB">
        <w:rPr>
          <w:rStyle w:val="ms-rtecustom-article-text-black"/>
          <w:rFonts w:ascii="Arial" w:hAnsi="Arial" w:cs="Arial"/>
          <w:b/>
          <w:i/>
          <w:sz w:val="22"/>
          <w:szCs w:val="22"/>
          <w:highlight w:val="red"/>
          <w:lang w:val="fr-FR"/>
        </w:rPr>
        <w:t xml:space="preserve"> by the National Institutes of </w:t>
      </w:r>
      <w:proofErr w:type="spellStart"/>
      <w:r w:rsidRPr="00992ADB">
        <w:rPr>
          <w:rStyle w:val="ms-rtecustom-article-text-black"/>
          <w:rFonts w:ascii="Arial" w:hAnsi="Arial" w:cs="Arial"/>
          <w:b/>
          <w:i/>
          <w:sz w:val="22"/>
          <w:szCs w:val="22"/>
          <w:highlight w:val="red"/>
          <w:lang w:val="fr-FR"/>
        </w:rPr>
        <w:t>Health</w:t>
      </w:r>
      <w:proofErr w:type="spellEnd"/>
      <w:r w:rsidRPr="00992ADB">
        <w:rPr>
          <w:rStyle w:val="ms-rtecustom-article-text-black"/>
          <w:rFonts w:ascii="Arial" w:hAnsi="Arial" w:cs="Arial"/>
          <w:b/>
          <w:i/>
          <w:sz w:val="22"/>
          <w:szCs w:val="22"/>
          <w:highlight w:val="red"/>
          <w:lang w:val="fr-FR"/>
        </w:rPr>
        <w:t xml:space="preserve"> </w:t>
      </w:r>
      <w:proofErr w:type="spellStart"/>
      <w:r w:rsidRPr="00992ADB">
        <w:rPr>
          <w:rStyle w:val="ms-rtecustom-article-text-black"/>
          <w:rFonts w:ascii="Arial" w:hAnsi="Arial" w:cs="Arial"/>
          <w:b/>
          <w:i/>
          <w:sz w:val="22"/>
          <w:szCs w:val="22"/>
          <w:highlight w:val="red"/>
          <w:lang w:val="fr-FR"/>
        </w:rPr>
        <w:t>grant</w:t>
      </w:r>
      <w:proofErr w:type="spellEnd"/>
      <w:r w:rsidRPr="00992ADB">
        <w:rPr>
          <w:rStyle w:val="ms-rtecustom-article-text-black"/>
          <w:rFonts w:ascii="Arial" w:hAnsi="Arial" w:cs="Arial"/>
          <w:b/>
          <w:i/>
          <w:sz w:val="22"/>
          <w:szCs w:val="22"/>
          <w:highlight w:val="red"/>
          <w:lang w:val="fr-FR"/>
        </w:rPr>
        <w:t xml:space="preserve"> </w:t>
      </w:r>
      <w:r w:rsidR="00203DA9" w:rsidRPr="00992ADB">
        <w:rPr>
          <w:rStyle w:val="pseditboxdisponly"/>
          <w:rFonts w:ascii="Arial" w:hAnsi="Arial" w:cs="Arial"/>
          <w:b/>
          <w:i/>
          <w:sz w:val="22"/>
          <w:szCs w:val="22"/>
          <w:highlight w:val="red"/>
        </w:rPr>
        <w:t>2R25MH08091606</w:t>
      </w:r>
    </w:p>
    <w:p w14:paraId="56417867" w14:textId="77777777" w:rsidR="00203DA9" w:rsidRDefault="00203DA9" w:rsidP="00BB49A5">
      <w:pPr>
        <w:rPr>
          <w:rStyle w:val="pseditboxdisponly"/>
          <w:rFonts w:ascii="Arial" w:hAnsi="Arial" w:cs="Arial"/>
          <w:b/>
          <w:i/>
          <w:sz w:val="22"/>
          <w:szCs w:val="22"/>
        </w:rPr>
      </w:pPr>
    </w:p>
    <w:p w14:paraId="28B4DB44" w14:textId="0C9ADBE3" w:rsidR="00203DA9" w:rsidRPr="00203DA9" w:rsidRDefault="00203DA9" w:rsidP="00203DA9">
      <w:pPr>
        <w:jc w:val="center"/>
        <w:rPr>
          <w:rStyle w:val="pseditboxdisponly"/>
          <w:rFonts w:ascii="Arial" w:hAnsi="Arial" w:cs="Arial"/>
          <w:b/>
          <w:sz w:val="22"/>
          <w:szCs w:val="22"/>
        </w:rPr>
      </w:pPr>
      <w:r w:rsidRPr="00203DA9">
        <w:rPr>
          <w:rStyle w:val="pseditboxdisponly"/>
          <w:rFonts w:ascii="Arial" w:hAnsi="Arial" w:cs="Arial"/>
          <w:b/>
          <w:sz w:val="22"/>
          <w:szCs w:val="22"/>
        </w:rPr>
        <w:t xml:space="preserve">DEADLINE FOR APPLICATIONS </w:t>
      </w:r>
      <w:r>
        <w:rPr>
          <w:rStyle w:val="pseditboxdisponly"/>
          <w:rFonts w:ascii="Arial" w:hAnsi="Arial" w:cs="Arial"/>
          <w:b/>
          <w:sz w:val="22"/>
          <w:szCs w:val="22"/>
        </w:rPr>
        <w:t xml:space="preserve">IS </w:t>
      </w:r>
      <w:r w:rsidRPr="00203DA9">
        <w:rPr>
          <w:rStyle w:val="pseditboxdisponly"/>
          <w:rFonts w:ascii="Arial" w:hAnsi="Arial" w:cs="Arial"/>
          <w:b/>
          <w:sz w:val="22"/>
          <w:szCs w:val="22"/>
        </w:rPr>
        <w:t xml:space="preserve">FEBRUARY </w:t>
      </w:r>
      <w:r w:rsidR="00992ADB">
        <w:rPr>
          <w:rStyle w:val="pseditboxdisponly"/>
          <w:rFonts w:ascii="Arial" w:hAnsi="Arial" w:cs="Arial"/>
          <w:b/>
          <w:sz w:val="22"/>
          <w:szCs w:val="22"/>
        </w:rPr>
        <w:t>26</w:t>
      </w:r>
      <w:r w:rsidRPr="00203DA9">
        <w:rPr>
          <w:rStyle w:val="pseditboxdisponly"/>
          <w:rFonts w:ascii="Arial" w:hAnsi="Arial" w:cs="Arial"/>
          <w:b/>
          <w:sz w:val="22"/>
          <w:szCs w:val="22"/>
        </w:rPr>
        <w:t>, 20</w:t>
      </w:r>
      <w:r w:rsidR="00992ADB">
        <w:rPr>
          <w:rStyle w:val="pseditboxdisponly"/>
          <w:rFonts w:ascii="Arial" w:hAnsi="Arial" w:cs="Arial"/>
          <w:b/>
          <w:sz w:val="22"/>
          <w:szCs w:val="22"/>
        </w:rPr>
        <w:t>21</w:t>
      </w:r>
    </w:p>
    <w:p w14:paraId="3CDAE176" w14:textId="77777777" w:rsidR="00C14CCB" w:rsidRDefault="00C14CCB" w:rsidP="00BB49A5">
      <w:pPr>
        <w:rPr>
          <w:rStyle w:val="pseditboxdisponly"/>
          <w:rFonts w:ascii="Arial" w:hAnsi="Arial" w:cs="Arial"/>
          <w:b/>
          <w:i/>
          <w:sz w:val="22"/>
          <w:szCs w:val="22"/>
        </w:rPr>
      </w:pPr>
    </w:p>
    <w:p w14:paraId="340833CD" w14:textId="77777777" w:rsidR="00516B08" w:rsidRDefault="00516B08" w:rsidP="00C14CCB">
      <w:pPr>
        <w:pStyle w:val="NormalWeb"/>
        <w:spacing w:before="0" w:beforeAutospacing="0" w:after="0" w:afterAutospacing="0"/>
        <w:ind w:right="-180"/>
        <w:rPr>
          <w:rStyle w:val="ms-rtecustom-header-text-gray"/>
          <w:rFonts w:ascii="Arial" w:hAnsi="Arial" w:cs="Arial"/>
          <w:b/>
          <w:sz w:val="22"/>
          <w:szCs w:val="22"/>
        </w:rPr>
      </w:pPr>
    </w:p>
    <w:p w14:paraId="39B80156" w14:textId="77777777" w:rsidR="00516B08" w:rsidRDefault="00516B08" w:rsidP="00C14CCB">
      <w:pPr>
        <w:pStyle w:val="NormalWeb"/>
        <w:spacing w:before="0" w:beforeAutospacing="0" w:after="0" w:afterAutospacing="0"/>
        <w:ind w:right="-180"/>
        <w:rPr>
          <w:rStyle w:val="ms-rtecustom-header-text-gray"/>
          <w:rFonts w:ascii="Arial" w:hAnsi="Arial" w:cs="Arial"/>
          <w:b/>
          <w:sz w:val="22"/>
          <w:szCs w:val="22"/>
        </w:rPr>
      </w:pPr>
    </w:p>
    <w:p w14:paraId="63180D1E" w14:textId="77777777" w:rsidR="00516B08" w:rsidRDefault="00516B08" w:rsidP="00C14CCB">
      <w:pPr>
        <w:pStyle w:val="NormalWeb"/>
        <w:spacing w:before="0" w:beforeAutospacing="0" w:after="0" w:afterAutospacing="0"/>
        <w:ind w:right="-180"/>
        <w:rPr>
          <w:rStyle w:val="ms-rtecustom-header-text-gray"/>
          <w:rFonts w:ascii="Arial" w:hAnsi="Arial" w:cs="Arial"/>
          <w:b/>
          <w:sz w:val="22"/>
          <w:szCs w:val="22"/>
        </w:rPr>
      </w:pPr>
    </w:p>
    <w:p w14:paraId="2CBC1FAD" w14:textId="77777777" w:rsidR="00516B08" w:rsidRDefault="00516B08" w:rsidP="00C14CCB">
      <w:pPr>
        <w:pStyle w:val="NormalWeb"/>
        <w:spacing w:before="0" w:beforeAutospacing="0" w:after="0" w:afterAutospacing="0"/>
        <w:ind w:right="-180"/>
        <w:rPr>
          <w:rStyle w:val="ms-rtecustom-header-text-gray"/>
          <w:rFonts w:ascii="Arial" w:hAnsi="Arial" w:cs="Arial"/>
          <w:b/>
          <w:sz w:val="22"/>
          <w:szCs w:val="22"/>
        </w:rPr>
      </w:pPr>
    </w:p>
    <w:p w14:paraId="4817F947" w14:textId="77777777" w:rsidR="00516B08" w:rsidRDefault="00516B08" w:rsidP="00C14CCB">
      <w:pPr>
        <w:pStyle w:val="NormalWeb"/>
        <w:spacing w:before="0" w:beforeAutospacing="0" w:after="0" w:afterAutospacing="0"/>
        <w:ind w:right="-180"/>
        <w:rPr>
          <w:rStyle w:val="ms-rtecustom-header-text-gray"/>
          <w:rFonts w:ascii="Arial" w:hAnsi="Arial" w:cs="Arial"/>
          <w:b/>
          <w:sz w:val="22"/>
          <w:szCs w:val="22"/>
        </w:rPr>
      </w:pPr>
    </w:p>
    <w:p w14:paraId="4AF24F5A" w14:textId="77777777" w:rsidR="0073312E" w:rsidRDefault="00203DA9" w:rsidP="00C14CCB">
      <w:pPr>
        <w:pStyle w:val="NormalWeb"/>
        <w:spacing w:before="0" w:beforeAutospacing="0" w:after="0" w:afterAutospacing="0"/>
        <w:ind w:right="-180"/>
        <w:rPr>
          <w:rStyle w:val="ms-rtecustom-header-text-gray"/>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099E7611" wp14:editId="5F356BA9">
                <wp:simplePos x="0" y="0"/>
                <wp:positionH relativeFrom="column">
                  <wp:posOffset>4457700</wp:posOffset>
                </wp:positionH>
                <wp:positionV relativeFrom="paragraph">
                  <wp:posOffset>289560</wp:posOffset>
                </wp:positionV>
                <wp:extent cx="1143000" cy="0"/>
                <wp:effectExtent l="0" t="101600" r="25400" b="127000"/>
                <wp:wrapNone/>
                <wp:docPr id="3" name="Straight Arrow Connector 3"/>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60C02204" id="_x0000_t32" coordsize="21600,21600" o:spt="32" o:oned="t" path="m,l21600,21600e" filled="f">
                <v:path arrowok="t" fillok="f" o:connecttype="none"/>
                <o:lock v:ext="edit" shapetype="t"/>
              </v:shapetype>
              <v:shape id="Straight Arrow Connector 3" o:spid="_x0000_s1026" type="#_x0000_t32" style="position:absolute;margin-left:351pt;margin-top:22.8pt;width:90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" strokecolor="black [3213]" strokeweight="1pt">
                <v:stroke endarrow="open" joinstyle="miter"/>
              </v:shape>
            </w:pict>
          </mc:Fallback>
        </mc:AlternateContent>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r>
      <w:r>
        <w:rPr>
          <w:rStyle w:val="ms-rtecustom-header-text-gray"/>
          <w:rFonts w:ascii="Arial" w:hAnsi="Arial" w:cs="Arial"/>
          <w:b/>
          <w:sz w:val="22"/>
          <w:szCs w:val="22"/>
        </w:rPr>
        <w:tab/>
        <w:t xml:space="preserve">     OVER</w:t>
      </w:r>
    </w:p>
    <w:p w14:paraId="6FFE4FA1" w14:textId="4CDB0676" w:rsidR="008813CB" w:rsidRPr="0073312E" w:rsidRDefault="00516B08" w:rsidP="00C14CCB">
      <w:pPr>
        <w:pStyle w:val="NormalWeb"/>
        <w:spacing w:before="0" w:beforeAutospacing="0" w:after="0" w:afterAutospacing="0"/>
        <w:ind w:right="-180"/>
        <w:rPr>
          <w:rFonts w:ascii="Arial" w:hAnsi="Arial" w:cs="Arial"/>
          <w:b/>
          <w:sz w:val="22"/>
          <w:szCs w:val="22"/>
        </w:rPr>
      </w:pPr>
      <w:r>
        <w:rPr>
          <w:rStyle w:val="ms-rtecustom-header-text-gray"/>
          <w:rFonts w:ascii="Arial" w:hAnsi="Arial" w:cs="Arial"/>
          <w:b/>
          <w:sz w:val="22"/>
          <w:szCs w:val="22"/>
        </w:rPr>
        <w:t>I</w:t>
      </w:r>
      <w:r w:rsidR="008813CB" w:rsidRPr="00901E99">
        <w:rPr>
          <w:rStyle w:val="ms-rtecustom-header-text-gray"/>
          <w:rFonts w:ascii="Arial" w:hAnsi="Arial" w:cs="Arial"/>
          <w:b/>
          <w:sz w:val="22"/>
          <w:szCs w:val="22"/>
        </w:rPr>
        <w:t>RI benefits.</w:t>
      </w:r>
      <w:r w:rsidR="008813CB" w:rsidRPr="00901E99">
        <w:rPr>
          <w:rStyle w:val="ms-rtecustom-header-text-gray"/>
          <w:rFonts w:ascii="Arial" w:hAnsi="Arial" w:cs="Arial"/>
          <w:sz w:val="22"/>
          <w:szCs w:val="22"/>
        </w:rPr>
        <w:t> </w:t>
      </w:r>
      <w:r w:rsidR="008813CB" w:rsidRPr="00901E99">
        <w:rPr>
          <w:rStyle w:val="ms-rtecustom-article-text-black"/>
          <w:rFonts w:ascii="Arial" w:hAnsi="Arial" w:cs="Arial"/>
          <w:sz w:val="22"/>
          <w:szCs w:val="22"/>
        </w:rPr>
        <w:t>IRI Fellows will be appointed each year for two-year terms. They will join a scholarly network of peer Fellows and IRI faculty with expertise in implementation science. Each Fellow will receive:   </w:t>
      </w:r>
      <w:r w:rsidR="008813CB" w:rsidRPr="00901E99">
        <w:rPr>
          <w:rFonts w:ascii="Arial" w:hAnsi="Arial" w:cs="Arial"/>
          <w:sz w:val="22"/>
          <w:szCs w:val="22"/>
        </w:rPr>
        <w:t> </w:t>
      </w:r>
    </w:p>
    <w:p w14:paraId="0A41C994" w14:textId="77777777" w:rsidR="008813CB" w:rsidRPr="00901E99" w:rsidRDefault="008813CB" w:rsidP="008813CB">
      <w:pPr>
        <w:pStyle w:val="NormalWeb"/>
        <w:spacing w:before="0" w:beforeAutospacing="0" w:after="0" w:afterAutospacing="0"/>
        <w:rPr>
          <w:rFonts w:ascii="Arial" w:hAnsi="Arial" w:cs="Arial"/>
          <w:sz w:val="22"/>
          <w:szCs w:val="22"/>
        </w:rPr>
      </w:pPr>
    </w:p>
    <w:p w14:paraId="18DEF06F" w14:textId="73049B95" w:rsidR="008813CB" w:rsidRPr="00901E99" w:rsidRDefault="00992ADB" w:rsidP="008813CB">
      <w:pPr>
        <w:numPr>
          <w:ilvl w:val="0"/>
          <w:numId w:val="1"/>
        </w:numPr>
        <w:tabs>
          <w:tab w:val="clear" w:pos="720"/>
          <w:tab w:val="left" w:pos="180"/>
        </w:tabs>
        <w:ind w:left="180" w:hanging="180"/>
        <w:rPr>
          <w:rFonts w:ascii="Arial" w:hAnsi="Arial" w:cs="Arial"/>
          <w:sz w:val="22"/>
          <w:szCs w:val="22"/>
        </w:rPr>
      </w:pPr>
      <w:r w:rsidRPr="00992ADB">
        <w:rPr>
          <w:rStyle w:val="ms-rtecustom-article-text-black"/>
          <w:rFonts w:ascii="Arial" w:hAnsi="Arial" w:cs="Arial"/>
          <w:sz w:val="22"/>
          <w:szCs w:val="22"/>
          <w:highlight w:val="yellow"/>
        </w:rPr>
        <w:t xml:space="preserve">A </w:t>
      </w:r>
      <w:proofErr w:type="gramStart"/>
      <w:r w:rsidRPr="00992ADB">
        <w:rPr>
          <w:rStyle w:val="ms-rtecustom-article-text-black"/>
          <w:rFonts w:ascii="Arial" w:hAnsi="Arial" w:cs="Arial"/>
          <w:sz w:val="22"/>
          <w:szCs w:val="22"/>
          <w:highlight w:val="yellow"/>
        </w:rPr>
        <w:t>two day</w:t>
      </w:r>
      <w:proofErr w:type="gramEnd"/>
      <w:r w:rsidRPr="00992ADB">
        <w:rPr>
          <w:rStyle w:val="ms-rtecustom-article-text-black"/>
          <w:rFonts w:ascii="Arial" w:hAnsi="Arial" w:cs="Arial"/>
          <w:sz w:val="22"/>
          <w:szCs w:val="22"/>
          <w:highlight w:val="yellow"/>
        </w:rPr>
        <w:t xml:space="preserve"> virtual meeting the week of June 28</w:t>
      </w:r>
      <w:r w:rsidRPr="00992ADB">
        <w:rPr>
          <w:rStyle w:val="ms-rtecustom-article-text-black"/>
          <w:rFonts w:ascii="Arial" w:hAnsi="Arial" w:cs="Arial"/>
          <w:sz w:val="22"/>
          <w:szCs w:val="22"/>
          <w:highlight w:val="yellow"/>
          <w:vertAlign w:val="superscript"/>
        </w:rPr>
        <w:t>th</w:t>
      </w:r>
      <w:r w:rsidRPr="00992ADB">
        <w:rPr>
          <w:rStyle w:val="ms-rtecustom-article-text-black"/>
          <w:rFonts w:ascii="Arial" w:hAnsi="Arial" w:cs="Arial"/>
          <w:sz w:val="22"/>
          <w:szCs w:val="22"/>
          <w:highlight w:val="yellow"/>
        </w:rPr>
        <w:t xml:space="preserve">. Potential </w:t>
      </w:r>
      <w:proofErr w:type="gramStart"/>
      <w:r w:rsidRPr="00992ADB">
        <w:rPr>
          <w:rStyle w:val="ms-rtecustom-article-text-black"/>
          <w:rFonts w:ascii="Arial" w:hAnsi="Arial" w:cs="Arial"/>
          <w:sz w:val="22"/>
          <w:szCs w:val="22"/>
          <w:highlight w:val="yellow"/>
        </w:rPr>
        <w:t>2-3 day</w:t>
      </w:r>
      <w:proofErr w:type="gramEnd"/>
      <w:r w:rsidRPr="00992ADB">
        <w:rPr>
          <w:rStyle w:val="ms-rtecustom-article-text-black"/>
          <w:rFonts w:ascii="Arial" w:hAnsi="Arial" w:cs="Arial"/>
          <w:sz w:val="22"/>
          <w:szCs w:val="22"/>
          <w:highlight w:val="yellow"/>
        </w:rPr>
        <w:t xml:space="preserve"> </w:t>
      </w:r>
      <w:r w:rsidR="00D609BD" w:rsidRPr="00992ADB">
        <w:rPr>
          <w:rStyle w:val="ms-rtecustom-article-text-black"/>
          <w:rFonts w:ascii="Arial" w:hAnsi="Arial" w:cs="Arial"/>
          <w:sz w:val="22"/>
          <w:szCs w:val="22"/>
          <w:highlight w:val="yellow"/>
        </w:rPr>
        <w:t xml:space="preserve">on-site training </w:t>
      </w:r>
      <w:r w:rsidRPr="00992ADB">
        <w:rPr>
          <w:rStyle w:val="ms-rtecustom-article-text-black"/>
          <w:rFonts w:ascii="Arial" w:hAnsi="Arial" w:cs="Arial"/>
          <w:sz w:val="22"/>
          <w:szCs w:val="22"/>
          <w:highlight w:val="yellow"/>
        </w:rPr>
        <w:t>Fall, 2021</w:t>
      </w:r>
      <w:r w:rsidR="008813CB" w:rsidRPr="00992ADB">
        <w:rPr>
          <w:rStyle w:val="ms-rtecustom-article-text-black"/>
          <w:rFonts w:ascii="Arial" w:hAnsi="Arial" w:cs="Arial"/>
          <w:sz w:val="22"/>
          <w:szCs w:val="22"/>
          <w:highlight w:val="yellow"/>
        </w:rPr>
        <w:t xml:space="preserve"> and </w:t>
      </w:r>
      <w:r w:rsidRPr="00992ADB">
        <w:rPr>
          <w:rStyle w:val="ms-rtecustom-article-text-black"/>
          <w:rFonts w:ascii="Arial" w:hAnsi="Arial" w:cs="Arial"/>
          <w:sz w:val="22"/>
          <w:szCs w:val="22"/>
          <w:highlight w:val="yellow"/>
        </w:rPr>
        <w:t xml:space="preserve">one week on-site training </w:t>
      </w:r>
      <w:r w:rsidR="005B5972" w:rsidRPr="00992ADB">
        <w:rPr>
          <w:rStyle w:val="ms-rtecustom-article-text-black"/>
          <w:rFonts w:ascii="Arial" w:hAnsi="Arial" w:cs="Arial"/>
          <w:sz w:val="22"/>
          <w:szCs w:val="22"/>
          <w:highlight w:val="yellow"/>
        </w:rPr>
        <w:t xml:space="preserve">during </w:t>
      </w:r>
      <w:r w:rsidR="008813CB" w:rsidRPr="00992ADB">
        <w:rPr>
          <w:rStyle w:val="ms-rtecustom-article-text-black"/>
          <w:rFonts w:ascii="Arial" w:hAnsi="Arial" w:cs="Arial"/>
          <w:sz w:val="22"/>
          <w:szCs w:val="22"/>
          <w:highlight w:val="yellow"/>
        </w:rPr>
        <w:t>June 20</w:t>
      </w:r>
      <w:r w:rsidRPr="00992ADB">
        <w:rPr>
          <w:rStyle w:val="ms-rtecustom-article-text-black"/>
          <w:rFonts w:ascii="Arial" w:hAnsi="Arial" w:cs="Arial"/>
          <w:sz w:val="22"/>
          <w:szCs w:val="22"/>
          <w:highlight w:val="yellow"/>
        </w:rPr>
        <w:t>22</w:t>
      </w:r>
      <w:r w:rsidR="008813CB" w:rsidRPr="00992ADB">
        <w:rPr>
          <w:rStyle w:val="ms-rtecustom-article-text-black"/>
          <w:rFonts w:ascii="Arial" w:hAnsi="Arial" w:cs="Arial"/>
          <w:sz w:val="22"/>
          <w:szCs w:val="22"/>
          <w:highlight w:val="yellow"/>
        </w:rPr>
        <w:t xml:space="preserve"> at Washington University in St. Louis (travel funds to/from their home institution and St. Louis each June provided).</w:t>
      </w:r>
      <w:r w:rsidR="008813CB" w:rsidRPr="00901E99">
        <w:rPr>
          <w:rFonts w:ascii="Arial" w:hAnsi="Arial" w:cs="Arial"/>
          <w:sz w:val="22"/>
          <w:szCs w:val="22"/>
        </w:rPr>
        <w:t xml:space="preserve"> </w:t>
      </w:r>
    </w:p>
    <w:p w14:paraId="3BBA989C" w14:textId="1200FD6E" w:rsidR="008813CB" w:rsidRPr="00245496" w:rsidRDefault="008813CB" w:rsidP="008813CB">
      <w:pPr>
        <w:numPr>
          <w:ilvl w:val="0"/>
          <w:numId w:val="1"/>
        </w:numPr>
        <w:tabs>
          <w:tab w:val="clear" w:pos="720"/>
          <w:tab w:val="left" w:pos="180"/>
        </w:tabs>
        <w:spacing w:before="100" w:beforeAutospacing="1" w:after="100" w:afterAutospacing="1"/>
        <w:ind w:left="180" w:hanging="180"/>
        <w:rPr>
          <w:rFonts w:ascii="Arial" w:hAnsi="Arial" w:cs="Arial"/>
          <w:sz w:val="22"/>
          <w:szCs w:val="22"/>
        </w:rPr>
      </w:pPr>
      <w:r w:rsidRPr="00901E99">
        <w:rPr>
          <w:rStyle w:val="ms-rtecustom-article-text-black"/>
          <w:rFonts w:ascii="Arial" w:hAnsi="Arial" w:cs="Arial"/>
          <w:sz w:val="22"/>
          <w:szCs w:val="22"/>
        </w:rPr>
        <w:t xml:space="preserve">Bimonthly, long-distance, mentoring with an expert implementation researcher associated with this Institute to help craft a competitive research proposal in mental </w:t>
      </w:r>
      <w:r w:rsidRPr="00245496">
        <w:rPr>
          <w:rStyle w:val="ms-rtecustom-article-text-black"/>
          <w:rFonts w:ascii="Arial" w:hAnsi="Arial" w:cs="Arial"/>
          <w:sz w:val="22"/>
          <w:szCs w:val="22"/>
        </w:rPr>
        <w:t xml:space="preserve">health </w:t>
      </w:r>
      <w:r w:rsidR="00203DA9" w:rsidRPr="00245496">
        <w:rPr>
          <w:rStyle w:val="ms-rtecustom-article-text-black"/>
          <w:rFonts w:ascii="Arial" w:hAnsi="Arial" w:cs="Arial"/>
          <w:sz w:val="22"/>
          <w:szCs w:val="22"/>
        </w:rPr>
        <w:t>and/</w:t>
      </w:r>
      <w:r w:rsidR="00C14CCB" w:rsidRPr="00245496">
        <w:rPr>
          <w:rStyle w:val="ms-rtecustom-article-text-black"/>
          <w:rFonts w:ascii="Arial" w:hAnsi="Arial" w:cs="Arial"/>
          <w:sz w:val="22"/>
          <w:szCs w:val="22"/>
        </w:rPr>
        <w:t xml:space="preserve">or </w:t>
      </w:r>
      <w:r w:rsidR="00203DA9" w:rsidRPr="00245496">
        <w:rPr>
          <w:rStyle w:val="ms-rtecustom-article-text-black"/>
          <w:rFonts w:ascii="Arial" w:hAnsi="Arial" w:cs="Arial"/>
          <w:sz w:val="22"/>
          <w:szCs w:val="22"/>
        </w:rPr>
        <w:t>co-</w:t>
      </w:r>
      <w:proofErr w:type="spellStart"/>
      <w:r w:rsidR="00203DA9" w:rsidRPr="00245496">
        <w:rPr>
          <w:rStyle w:val="ms-rtecustom-article-text-black"/>
          <w:rFonts w:ascii="Arial" w:hAnsi="Arial" w:cs="Arial"/>
          <w:sz w:val="22"/>
          <w:szCs w:val="22"/>
        </w:rPr>
        <w:t>occuring</w:t>
      </w:r>
      <w:proofErr w:type="spellEnd"/>
      <w:r w:rsidR="00203DA9" w:rsidRPr="00245496">
        <w:rPr>
          <w:rStyle w:val="ms-rtecustom-article-text-black"/>
          <w:rFonts w:ascii="Arial" w:hAnsi="Arial" w:cs="Arial"/>
          <w:sz w:val="22"/>
          <w:szCs w:val="22"/>
        </w:rPr>
        <w:t xml:space="preserve"> </w:t>
      </w:r>
      <w:r w:rsidR="00C14CCB" w:rsidRPr="00245496">
        <w:rPr>
          <w:rStyle w:val="ms-rtecustom-article-text-black"/>
          <w:rFonts w:ascii="Arial" w:hAnsi="Arial" w:cs="Arial"/>
          <w:sz w:val="22"/>
          <w:szCs w:val="22"/>
        </w:rPr>
        <w:t xml:space="preserve">drug abuse </w:t>
      </w:r>
      <w:r w:rsidRPr="00245496">
        <w:rPr>
          <w:rStyle w:val="ms-rtecustom-article-text-black"/>
          <w:rFonts w:ascii="Arial" w:hAnsi="Arial" w:cs="Arial"/>
          <w:sz w:val="22"/>
          <w:szCs w:val="22"/>
        </w:rPr>
        <w:t>implementation research.</w:t>
      </w:r>
      <w:r w:rsidRPr="00245496">
        <w:rPr>
          <w:rFonts w:ascii="Arial" w:hAnsi="Arial" w:cs="Arial"/>
          <w:sz w:val="22"/>
          <w:szCs w:val="22"/>
        </w:rPr>
        <w:t xml:space="preserve"> </w:t>
      </w:r>
    </w:p>
    <w:p w14:paraId="007D5AB0" w14:textId="77777777" w:rsidR="008813CB" w:rsidRPr="00245496" w:rsidRDefault="008813CB" w:rsidP="008813CB">
      <w:pPr>
        <w:numPr>
          <w:ilvl w:val="0"/>
          <w:numId w:val="1"/>
        </w:numPr>
        <w:tabs>
          <w:tab w:val="clear" w:pos="720"/>
          <w:tab w:val="left" w:pos="180"/>
        </w:tabs>
        <w:spacing w:before="100" w:beforeAutospacing="1" w:after="100" w:afterAutospacing="1"/>
        <w:ind w:left="180" w:hanging="180"/>
        <w:rPr>
          <w:rFonts w:ascii="Arial" w:hAnsi="Arial" w:cs="Arial"/>
          <w:sz w:val="22"/>
          <w:szCs w:val="22"/>
        </w:rPr>
      </w:pPr>
      <w:r w:rsidRPr="00992ADB">
        <w:rPr>
          <w:rStyle w:val="ms-rtecustom-article-text-black"/>
          <w:rFonts w:ascii="Arial" w:hAnsi="Arial" w:cs="Arial"/>
          <w:sz w:val="22"/>
          <w:szCs w:val="22"/>
          <w:highlight w:val="yellow"/>
        </w:rPr>
        <w:t>Travel funds to support each Fellow’s visit, up to 3-days, to the site of a funded implementation research project, relevant to their research interests</w:t>
      </w:r>
      <w:r w:rsidRPr="00245496">
        <w:rPr>
          <w:rStyle w:val="ms-rtecustom-article-text-black"/>
          <w:rFonts w:ascii="Arial" w:hAnsi="Arial" w:cs="Arial"/>
          <w:sz w:val="22"/>
          <w:szCs w:val="22"/>
        </w:rPr>
        <w:t>.</w:t>
      </w:r>
      <w:r w:rsidRPr="00245496">
        <w:rPr>
          <w:rFonts w:ascii="Arial" w:hAnsi="Arial" w:cs="Arial"/>
          <w:sz w:val="22"/>
          <w:szCs w:val="22"/>
        </w:rPr>
        <w:t xml:space="preserve"> </w:t>
      </w:r>
    </w:p>
    <w:p w14:paraId="640CC663" w14:textId="39CDA8D9" w:rsidR="008813CB" w:rsidRPr="00245496" w:rsidRDefault="008813CB" w:rsidP="008813CB">
      <w:pPr>
        <w:numPr>
          <w:ilvl w:val="0"/>
          <w:numId w:val="1"/>
        </w:numPr>
        <w:tabs>
          <w:tab w:val="clear" w:pos="720"/>
          <w:tab w:val="left" w:pos="180"/>
        </w:tabs>
        <w:spacing w:before="100" w:beforeAutospacing="1" w:after="100" w:afterAutospacing="1"/>
        <w:ind w:left="180" w:hanging="180"/>
        <w:rPr>
          <w:rFonts w:ascii="Arial" w:hAnsi="Arial" w:cs="Arial"/>
          <w:sz w:val="22"/>
          <w:szCs w:val="22"/>
        </w:rPr>
      </w:pPr>
      <w:r w:rsidRPr="00245496">
        <w:rPr>
          <w:rFonts w:ascii="Arial" w:hAnsi="Arial" w:cs="Arial"/>
          <w:sz w:val="22"/>
          <w:szCs w:val="22"/>
        </w:rPr>
        <w:t>Training to mentor others in implementation science</w:t>
      </w:r>
      <w:r w:rsidR="005B5972">
        <w:rPr>
          <w:rFonts w:ascii="Arial" w:hAnsi="Arial" w:cs="Arial"/>
          <w:sz w:val="22"/>
          <w:szCs w:val="22"/>
        </w:rPr>
        <w:t>.</w:t>
      </w:r>
    </w:p>
    <w:p w14:paraId="5923A380" w14:textId="1F6F3D3B" w:rsidR="008813CB" w:rsidRPr="00245496" w:rsidRDefault="008813CB" w:rsidP="008813CB">
      <w:pPr>
        <w:numPr>
          <w:ilvl w:val="0"/>
          <w:numId w:val="1"/>
        </w:numPr>
        <w:tabs>
          <w:tab w:val="clear" w:pos="720"/>
          <w:tab w:val="left" w:pos="180"/>
        </w:tabs>
        <w:spacing w:before="100" w:beforeAutospacing="1" w:after="100" w:afterAutospacing="1"/>
        <w:ind w:left="180" w:hanging="180"/>
        <w:rPr>
          <w:rFonts w:ascii="Arial" w:hAnsi="Arial" w:cs="Arial"/>
          <w:sz w:val="22"/>
          <w:szCs w:val="22"/>
        </w:rPr>
      </w:pPr>
      <w:r w:rsidRPr="00245496">
        <w:rPr>
          <w:rFonts w:ascii="Arial" w:hAnsi="Arial" w:cs="Arial"/>
          <w:sz w:val="22"/>
          <w:szCs w:val="22"/>
        </w:rPr>
        <w:t>Training to lead the development of implementation research capacity in your home institution</w:t>
      </w:r>
      <w:r w:rsidR="005B5972">
        <w:rPr>
          <w:rFonts w:ascii="Arial" w:hAnsi="Arial" w:cs="Arial"/>
          <w:sz w:val="22"/>
          <w:szCs w:val="22"/>
        </w:rPr>
        <w:t>.</w:t>
      </w:r>
    </w:p>
    <w:p w14:paraId="47443B25" w14:textId="77777777" w:rsidR="008813CB" w:rsidRPr="00245496" w:rsidRDefault="008813CB" w:rsidP="008813CB">
      <w:pPr>
        <w:pStyle w:val="NormalWeb"/>
        <w:spacing w:before="0" w:beforeAutospacing="0" w:after="0" w:afterAutospacing="0"/>
        <w:outlineLvl w:val="0"/>
        <w:rPr>
          <w:rStyle w:val="ms-rtecustom-article-text-black"/>
          <w:rFonts w:ascii="Arial" w:hAnsi="Arial" w:cs="Arial"/>
          <w:b/>
          <w:sz w:val="22"/>
          <w:szCs w:val="22"/>
        </w:rPr>
      </w:pPr>
      <w:r w:rsidRPr="00245496">
        <w:rPr>
          <w:rStyle w:val="ms-rtecustom-header-text-gray"/>
          <w:rFonts w:ascii="Arial" w:hAnsi="Arial" w:cs="Arial"/>
          <w:b/>
          <w:sz w:val="22"/>
          <w:szCs w:val="22"/>
        </w:rPr>
        <w:t xml:space="preserve">Candidates </w:t>
      </w:r>
      <w:r w:rsidRPr="00245496">
        <w:rPr>
          <w:rStyle w:val="ms-rtecustom-article-text-black"/>
          <w:rFonts w:ascii="Arial" w:hAnsi="Arial" w:cs="Arial"/>
          <w:b/>
          <w:sz w:val="22"/>
          <w:szCs w:val="22"/>
        </w:rPr>
        <w:t>should have or be:   </w:t>
      </w:r>
    </w:p>
    <w:p w14:paraId="1F9DC586" w14:textId="77777777" w:rsidR="008813CB" w:rsidRPr="00245496" w:rsidRDefault="008813CB" w:rsidP="008813CB">
      <w:pPr>
        <w:pStyle w:val="NormalWeb"/>
        <w:spacing w:before="0" w:beforeAutospacing="0" w:after="0" w:afterAutospacing="0"/>
        <w:outlineLvl w:val="0"/>
        <w:rPr>
          <w:rFonts w:ascii="Arial" w:hAnsi="Arial" w:cs="Arial"/>
          <w:b/>
          <w:sz w:val="22"/>
          <w:szCs w:val="22"/>
        </w:rPr>
      </w:pPr>
    </w:p>
    <w:p w14:paraId="02AF594F" w14:textId="77777777" w:rsidR="008813CB" w:rsidRPr="00245496"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245496">
        <w:rPr>
          <w:rStyle w:val="ms-rtecustom-article-text-black"/>
          <w:rFonts w:ascii="Arial" w:hAnsi="Arial" w:cs="Arial"/>
          <w:sz w:val="22"/>
          <w:szCs w:val="22"/>
        </w:rPr>
        <w:t>Early career researchers with doctoral degrees in medicine, social work, psychology, health services, nursing, anthropology, public health, education, management or other relevant fields.</w:t>
      </w:r>
    </w:p>
    <w:p w14:paraId="1C01E4F2" w14:textId="4B071B82" w:rsidR="008813CB" w:rsidRPr="00245496"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245496">
        <w:rPr>
          <w:rStyle w:val="ms-rtecustom-article-text-black"/>
          <w:rFonts w:ascii="Arial" w:hAnsi="Arial" w:cs="Arial"/>
          <w:sz w:val="22"/>
          <w:szCs w:val="22"/>
        </w:rPr>
        <w:t xml:space="preserve">Demonstrated interest in implementation research </w:t>
      </w:r>
      <w:r w:rsidR="00C14CCB" w:rsidRPr="00245496">
        <w:rPr>
          <w:rStyle w:val="ms-rtecustom-article-text-black"/>
          <w:rFonts w:ascii="Arial" w:hAnsi="Arial" w:cs="Arial"/>
          <w:sz w:val="22"/>
          <w:szCs w:val="22"/>
        </w:rPr>
        <w:t>mental health and</w:t>
      </w:r>
      <w:r w:rsidR="00516B08" w:rsidRPr="00245496">
        <w:rPr>
          <w:rStyle w:val="ms-rtecustom-article-text-black"/>
          <w:rFonts w:ascii="Arial" w:hAnsi="Arial" w:cs="Arial"/>
          <w:sz w:val="22"/>
          <w:szCs w:val="22"/>
        </w:rPr>
        <w:t>/or</w:t>
      </w:r>
      <w:r w:rsidR="00C14CCB" w:rsidRPr="00245496">
        <w:rPr>
          <w:rStyle w:val="ms-rtecustom-article-text-black"/>
          <w:rFonts w:ascii="Arial" w:hAnsi="Arial" w:cs="Arial"/>
          <w:sz w:val="22"/>
          <w:szCs w:val="22"/>
        </w:rPr>
        <w:t xml:space="preserve"> </w:t>
      </w:r>
      <w:r w:rsidR="00203DA9" w:rsidRPr="00245496">
        <w:rPr>
          <w:rStyle w:val="ms-rtecustom-article-text-black"/>
          <w:rFonts w:ascii="Arial" w:hAnsi="Arial" w:cs="Arial"/>
          <w:sz w:val="22"/>
          <w:szCs w:val="22"/>
        </w:rPr>
        <w:t>co-</w:t>
      </w:r>
      <w:proofErr w:type="spellStart"/>
      <w:r w:rsidR="00203DA9" w:rsidRPr="00245496">
        <w:rPr>
          <w:rStyle w:val="ms-rtecustom-article-text-black"/>
          <w:rFonts w:ascii="Arial" w:hAnsi="Arial" w:cs="Arial"/>
          <w:sz w:val="22"/>
          <w:szCs w:val="22"/>
        </w:rPr>
        <w:t>occuring</w:t>
      </w:r>
      <w:proofErr w:type="spellEnd"/>
      <w:r w:rsidR="00203DA9" w:rsidRPr="00245496">
        <w:rPr>
          <w:rStyle w:val="ms-rtecustom-article-text-black"/>
          <w:rFonts w:ascii="Arial" w:hAnsi="Arial" w:cs="Arial"/>
          <w:sz w:val="22"/>
          <w:szCs w:val="22"/>
        </w:rPr>
        <w:t xml:space="preserve"> </w:t>
      </w:r>
      <w:r w:rsidR="006B6B23" w:rsidRPr="00245496">
        <w:rPr>
          <w:rStyle w:val="ms-rtecustom-article-text-black"/>
          <w:rFonts w:ascii="Arial" w:hAnsi="Arial" w:cs="Arial"/>
          <w:sz w:val="22"/>
          <w:szCs w:val="22"/>
        </w:rPr>
        <w:t xml:space="preserve">drug </w:t>
      </w:r>
      <w:r w:rsidR="00AD713D" w:rsidRPr="00245496">
        <w:rPr>
          <w:rStyle w:val="ms-rtecustom-article-text-black"/>
          <w:rFonts w:ascii="Arial" w:hAnsi="Arial" w:cs="Arial"/>
          <w:sz w:val="22"/>
          <w:szCs w:val="22"/>
        </w:rPr>
        <w:t>abuse</w:t>
      </w:r>
      <w:r w:rsidRPr="00245496">
        <w:rPr>
          <w:rStyle w:val="ms-rtecustom-article-text-black"/>
          <w:rFonts w:ascii="Arial" w:hAnsi="Arial" w:cs="Arial"/>
          <w:sz w:val="22"/>
          <w:szCs w:val="22"/>
        </w:rPr>
        <w:t>.</w:t>
      </w:r>
      <w:r w:rsidRPr="00245496">
        <w:rPr>
          <w:rFonts w:ascii="Arial" w:hAnsi="Arial" w:cs="Arial"/>
          <w:sz w:val="22"/>
          <w:szCs w:val="22"/>
        </w:rPr>
        <w:t xml:space="preserve"> </w:t>
      </w:r>
    </w:p>
    <w:p w14:paraId="0FB8E911" w14:textId="6AB72D0E" w:rsidR="008813CB" w:rsidRPr="00245496"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245496">
        <w:rPr>
          <w:rStyle w:val="ms-rtecustom-article-text-black"/>
          <w:rFonts w:ascii="Arial" w:hAnsi="Arial" w:cs="Arial"/>
          <w:sz w:val="22"/>
          <w:szCs w:val="22"/>
        </w:rPr>
        <w:t xml:space="preserve">Prior or concurrent experience relevant to implementation research such as evidence-based intervention development and/or testing, </w:t>
      </w:r>
      <w:r w:rsidR="00516B08" w:rsidRPr="00245496">
        <w:rPr>
          <w:rStyle w:val="ms-rtecustom-article-text-black"/>
          <w:rFonts w:ascii="Arial" w:hAnsi="Arial" w:cs="Arial"/>
          <w:sz w:val="22"/>
          <w:szCs w:val="22"/>
        </w:rPr>
        <w:t xml:space="preserve">mental health service research, </w:t>
      </w:r>
      <w:r w:rsidRPr="00245496">
        <w:rPr>
          <w:rStyle w:val="ms-rtecustom-article-text-black"/>
          <w:rFonts w:ascii="Arial" w:hAnsi="Arial" w:cs="Arial"/>
          <w:sz w:val="22"/>
          <w:szCs w:val="22"/>
        </w:rPr>
        <w:t>or research</w:t>
      </w:r>
      <w:r w:rsidR="00AD713D" w:rsidRPr="00245496">
        <w:rPr>
          <w:rStyle w:val="ms-rtecustom-article-text-black"/>
          <w:rFonts w:ascii="Arial" w:hAnsi="Arial" w:cs="Arial"/>
          <w:sz w:val="22"/>
          <w:szCs w:val="22"/>
        </w:rPr>
        <w:t xml:space="preserve"> in </w:t>
      </w:r>
      <w:r w:rsidR="00203DA9" w:rsidRPr="00245496">
        <w:rPr>
          <w:rStyle w:val="ms-rtecustom-article-text-black"/>
          <w:rFonts w:ascii="Arial" w:hAnsi="Arial" w:cs="Arial"/>
          <w:sz w:val="22"/>
          <w:szCs w:val="22"/>
        </w:rPr>
        <w:t>co-</w:t>
      </w:r>
      <w:proofErr w:type="spellStart"/>
      <w:r w:rsidR="00203DA9" w:rsidRPr="00245496">
        <w:rPr>
          <w:rStyle w:val="ms-rtecustom-article-text-black"/>
          <w:rFonts w:ascii="Arial" w:hAnsi="Arial" w:cs="Arial"/>
          <w:sz w:val="22"/>
          <w:szCs w:val="22"/>
        </w:rPr>
        <w:t>occuring</w:t>
      </w:r>
      <w:proofErr w:type="spellEnd"/>
      <w:r w:rsidR="00203DA9" w:rsidRPr="00245496">
        <w:rPr>
          <w:rStyle w:val="ms-rtecustom-article-text-black"/>
          <w:rFonts w:ascii="Arial" w:hAnsi="Arial" w:cs="Arial"/>
          <w:sz w:val="22"/>
          <w:szCs w:val="22"/>
        </w:rPr>
        <w:t xml:space="preserve"> </w:t>
      </w:r>
      <w:r w:rsidR="00AD713D" w:rsidRPr="00245496">
        <w:rPr>
          <w:rStyle w:val="ms-rtecustom-article-text-black"/>
          <w:rFonts w:ascii="Arial" w:hAnsi="Arial" w:cs="Arial"/>
          <w:sz w:val="22"/>
          <w:szCs w:val="22"/>
        </w:rPr>
        <w:t>substance abuse</w:t>
      </w:r>
      <w:r w:rsidRPr="00245496">
        <w:rPr>
          <w:rStyle w:val="ms-rtecustom-article-text-black"/>
          <w:rFonts w:ascii="Arial" w:hAnsi="Arial" w:cs="Arial"/>
          <w:sz w:val="22"/>
          <w:szCs w:val="22"/>
        </w:rPr>
        <w:t>.</w:t>
      </w:r>
      <w:r w:rsidRPr="00245496">
        <w:rPr>
          <w:rFonts w:ascii="Arial" w:hAnsi="Arial" w:cs="Arial"/>
          <w:sz w:val="22"/>
          <w:szCs w:val="22"/>
        </w:rPr>
        <w:t xml:space="preserve"> </w:t>
      </w:r>
    </w:p>
    <w:p w14:paraId="43D1F0CA" w14:textId="77777777" w:rsidR="008813CB" w:rsidRPr="00901E99"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245496">
        <w:rPr>
          <w:rStyle w:val="ms-rtecustom-article-text-black"/>
          <w:rFonts w:ascii="Arial" w:hAnsi="Arial" w:cs="Arial"/>
          <w:sz w:val="22"/>
          <w:szCs w:val="22"/>
        </w:rPr>
        <w:t>Prior experience writing a grant for external federal funding or comparable funding</w:t>
      </w:r>
      <w:r w:rsidRPr="00901E99">
        <w:rPr>
          <w:rStyle w:val="ms-rtecustom-article-text-black"/>
          <w:rFonts w:ascii="Arial" w:hAnsi="Arial" w:cs="Arial"/>
          <w:sz w:val="22"/>
          <w:szCs w:val="22"/>
        </w:rPr>
        <w:t xml:space="preserve">, </w:t>
      </w:r>
      <w:r>
        <w:rPr>
          <w:rStyle w:val="ms-rtecustom-article-text-black"/>
          <w:rFonts w:ascii="Arial" w:hAnsi="Arial" w:cs="Arial"/>
          <w:sz w:val="22"/>
          <w:szCs w:val="22"/>
        </w:rPr>
        <w:t>e.g</w:t>
      </w:r>
      <w:r w:rsidRPr="00901E99">
        <w:rPr>
          <w:rStyle w:val="ms-rtecustom-article-text-black"/>
          <w:rFonts w:ascii="Arial" w:hAnsi="Arial" w:cs="Arial"/>
          <w:sz w:val="22"/>
          <w:szCs w:val="22"/>
        </w:rPr>
        <w:t xml:space="preserve">. an NIH F31, R03, R34/R21, </w:t>
      </w:r>
      <w:r>
        <w:rPr>
          <w:rStyle w:val="ms-rtecustom-article-text-black"/>
          <w:rFonts w:ascii="Arial" w:hAnsi="Arial" w:cs="Arial"/>
          <w:sz w:val="22"/>
          <w:szCs w:val="22"/>
        </w:rPr>
        <w:t>or K award</w:t>
      </w:r>
      <w:r w:rsidRPr="00901E99">
        <w:rPr>
          <w:rStyle w:val="ms-rtecustom-article-text-black"/>
          <w:rFonts w:ascii="Arial" w:hAnsi="Arial" w:cs="Arial"/>
          <w:sz w:val="22"/>
          <w:szCs w:val="22"/>
        </w:rPr>
        <w:t>.</w:t>
      </w:r>
      <w:r w:rsidRPr="00901E99">
        <w:rPr>
          <w:rFonts w:ascii="Arial" w:hAnsi="Arial" w:cs="Arial"/>
          <w:sz w:val="22"/>
          <w:szCs w:val="22"/>
        </w:rPr>
        <w:t xml:space="preserve"> </w:t>
      </w:r>
    </w:p>
    <w:p w14:paraId="680F5763" w14:textId="77777777" w:rsidR="008813CB" w:rsidRPr="00901E99"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901E99">
        <w:rPr>
          <w:rStyle w:val="ms-rtecustom-article-text-black"/>
          <w:rFonts w:ascii="Arial" w:hAnsi="Arial" w:cs="Arial"/>
          <w:sz w:val="22"/>
          <w:szCs w:val="22"/>
        </w:rPr>
        <w:t>A home institution with an on-site mentor who can support the Fellow’s progress in grant writing and scholarly publication.</w:t>
      </w:r>
      <w:r w:rsidRPr="00901E99">
        <w:rPr>
          <w:rFonts w:ascii="Arial" w:hAnsi="Arial" w:cs="Arial"/>
          <w:sz w:val="22"/>
          <w:szCs w:val="22"/>
        </w:rPr>
        <w:t xml:space="preserve"> </w:t>
      </w:r>
    </w:p>
    <w:p w14:paraId="2F986149" w14:textId="77777777" w:rsidR="008813CB" w:rsidRPr="00901E99" w:rsidRDefault="008813CB" w:rsidP="008813CB">
      <w:pPr>
        <w:pStyle w:val="ListParagraph"/>
        <w:numPr>
          <w:ilvl w:val="0"/>
          <w:numId w:val="2"/>
        </w:numPr>
        <w:tabs>
          <w:tab w:val="clear" w:pos="720"/>
          <w:tab w:val="num" w:pos="180"/>
        </w:tabs>
        <w:ind w:left="180" w:hanging="180"/>
        <w:rPr>
          <w:rFonts w:ascii="Arial" w:hAnsi="Arial" w:cs="Arial"/>
          <w:sz w:val="22"/>
          <w:szCs w:val="22"/>
        </w:rPr>
      </w:pPr>
      <w:r w:rsidRPr="00901E99">
        <w:rPr>
          <w:rStyle w:val="ms-rtecustom-article-text-black"/>
          <w:rFonts w:ascii="Arial" w:hAnsi="Arial" w:cs="Arial"/>
          <w:sz w:val="22"/>
          <w:szCs w:val="22"/>
        </w:rPr>
        <w:t xml:space="preserve">The ability and commitment to </w:t>
      </w:r>
      <w:r>
        <w:rPr>
          <w:rStyle w:val="ms-rtecustom-article-text-black"/>
          <w:rFonts w:ascii="Arial" w:hAnsi="Arial" w:cs="Arial"/>
          <w:sz w:val="22"/>
          <w:szCs w:val="22"/>
        </w:rPr>
        <w:t xml:space="preserve">attend two consecutive Summer institutes and actively participate in mentoring. </w:t>
      </w:r>
    </w:p>
    <w:p w14:paraId="03D8EBB7" w14:textId="77777777" w:rsidR="008813CB" w:rsidRPr="00901E99" w:rsidRDefault="008813CB" w:rsidP="008813CB">
      <w:pPr>
        <w:pStyle w:val="ListParagraph"/>
        <w:ind w:left="0"/>
        <w:rPr>
          <w:rFonts w:ascii="Arial" w:hAnsi="Arial" w:cs="Arial"/>
          <w:sz w:val="22"/>
          <w:szCs w:val="22"/>
        </w:rPr>
      </w:pPr>
    </w:p>
    <w:p w14:paraId="33D775D1" w14:textId="3765012C" w:rsidR="00516B08" w:rsidRPr="00203DA9" w:rsidRDefault="00AD713D" w:rsidP="00516B08">
      <w:pPr>
        <w:pStyle w:val="NormalWeb"/>
        <w:spacing w:before="0" w:beforeAutospacing="0" w:after="0" w:afterAutospacing="0"/>
        <w:jc w:val="center"/>
        <w:rPr>
          <w:rStyle w:val="ms-rtecustom-header-text-gray"/>
          <w:rFonts w:ascii="Arial" w:hAnsi="Arial" w:cs="Arial"/>
          <w:b/>
          <w:sz w:val="22"/>
          <w:szCs w:val="22"/>
        </w:rPr>
      </w:pPr>
      <w:r>
        <w:rPr>
          <w:rStyle w:val="ms-rtecustom-header-text-gray"/>
          <w:rFonts w:ascii="Arial" w:hAnsi="Arial" w:cs="Arial"/>
          <w:b/>
          <w:sz w:val="22"/>
          <w:szCs w:val="22"/>
        </w:rPr>
        <w:t xml:space="preserve">Deadline for </w:t>
      </w:r>
      <w:r w:rsidR="008813CB" w:rsidRPr="00901E99">
        <w:rPr>
          <w:rStyle w:val="ms-rtecustom-header-text-gray"/>
          <w:rFonts w:ascii="Arial" w:hAnsi="Arial" w:cs="Arial"/>
          <w:b/>
          <w:sz w:val="22"/>
          <w:szCs w:val="22"/>
        </w:rPr>
        <w:t>Application</w:t>
      </w:r>
      <w:r w:rsidR="008813CB">
        <w:rPr>
          <w:rStyle w:val="ms-rtecustom-header-text-gray"/>
          <w:rFonts w:ascii="Arial" w:hAnsi="Arial" w:cs="Arial"/>
          <w:b/>
          <w:sz w:val="22"/>
          <w:szCs w:val="22"/>
        </w:rPr>
        <w:t>s</w:t>
      </w:r>
      <w:r w:rsidR="008813CB" w:rsidRPr="00901E99">
        <w:rPr>
          <w:rStyle w:val="ms-rtecustom-header-text-gray"/>
          <w:rFonts w:ascii="Arial" w:hAnsi="Arial" w:cs="Arial"/>
          <w:b/>
          <w:sz w:val="22"/>
          <w:szCs w:val="22"/>
        </w:rPr>
        <w:t xml:space="preserve"> </w:t>
      </w:r>
      <w:r w:rsidR="008813CB">
        <w:rPr>
          <w:rStyle w:val="ms-rtecustom-header-text-gray"/>
          <w:rFonts w:ascii="Arial" w:hAnsi="Arial" w:cs="Arial"/>
          <w:sz w:val="22"/>
          <w:szCs w:val="22"/>
        </w:rPr>
        <w:t>for the 20</w:t>
      </w:r>
      <w:r w:rsidR="00992ADB">
        <w:rPr>
          <w:rStyle w:val="ms-rtecustom-header-text-gray"/>
          <w:rFonts w:ascii="Arial" w:hAnsi="Arial" w:cs="Arial"/>
          <w:sz w:val="22"/>
          <w:szCs w:val="22"/>
        </w:rPr>
        <w:t>21</w:t>
      </w:r>
      <w:r w:rsidR="008813CB">
        <w:rPr>
          <w:rStyle w:val="ms-rtecustom-header-text-gray"/>
          <w:rFonts w:ascii="Arial" w:hAnsi="Arial" w:cs="Arial"/>
          <w:sz w:val="22"/>
          <w:szCs w:val="22"/>
        </w:rPr>
        <w:t>-20</w:t>
      </w:r>
      <w:r w:rsidR="00992ADB">
        <w:rPr>
          <w:rStyle w:val="ms-rtecustom-header-text-gray"/>
          <w:rFonts w:ascii="Arial" w:hAnsi="Arial" w:cs="Arial"/>
          <w:sz w:val="22"/>
          <w:szCs w:val="22"/>
        </w:rPr>
        <w:t>22</w:t>
      </w:r>
      <w:r w:rsidR="008813CB">
        <w:rPr>
          <w:rStyle w:val="ms-rtecustom-header-text-gray"/>
          <w:rFonts w:ascii="Arial" w:hAnsi="Arial" w:cs="Arial"/>
          <w:sz w:val="22"/>
          <w:szCs w:val="22"/>
        </w:rPr>
        <w:t xml:space="preserve"> cohort</w:t>
      </w:r>
      <w:r>
        <w:rPr>
          <w:rStyle w:val="ms-rtecustom-header-text-gray"/>
          <w:rFonts w:ascii="Arial" w:hAnsi="Arial" w:cs="Arial"/>
          <w:sz w:val="22"/>
          <w:szCs w:val="22"/>
        </w:rPr>
        <w:t xml:space="preserve">: </w:t>
      </w:r>
      <w:r w:rsidR="00203DA9" w:rsidRPr="00203DA9">
        <w:rPr>
          <w:rStyle w:val="ms-rtecustom-header-text-gray"/>
          <w:rFonts w:ascii="Arial" w:hAnsi="Arial" w:cs="Arial"/>
          <w:b/>
          <w:sz w:val="22"/>
          <w:szCs w:val="22"/>
        </w:rPr>
        <w:t xml:space="preserve">February </w:t>
      </w:r>
      <w:r w:rsidR="00992ADB">
        <w:rPr>
          <w:rStyle w:val="ms-rtecustom-header-text-gray"/>
          <w:rFonts w:ascii="Arial" w:hAnsi="Arial" w:cs="Arial"/>
          <w:b/>
          <w:sz w:val="22"/>
          <w:szCs w:val="22"/>
        </w:rPr>
        <w:t>26</w:t>
      </w:r>
      <w:r w:rsidR="00992ADB" w:rsidRPr="00992ADB">
        <w:rPr>
          <w:rStyle w:val="ms-rtecustom-header-text-gray"/>
          <w:rFonts w:ascii="Arial" w:hAnsi="Arial" w:cs="Arial"/>
          <w:b/>
          <w:sz w:val="22"/>
          <w:szCs w:val="22"/>
          <w:vertAlign w:val="superscript"/>
        </w:rPr>
        <w:t>th</w:t>
      </w:r>
      <w:r w:rsidR="00992ADB">
        <w:rPr>
          <w:rStyle w:val="ms-rtecustom-header-text-gray"/>
          <w:rFonts w:ascii="Arial" w:hAnsi="Arial" w:cs="Arial"/>
          <w:b/>
          <w:sz w:val="22"/>
          <w:szCs w:val="22"/>
        </w:rPr>
        <w:t>, 2021</w:t>
      </w:r>
    </w:p>
    <w:p w14:paraId="6BCF9E73" w14:textId="77777777" w:rsidR="008813CB" w:rsidRPr="008744B4" w:rsidRDefault="00516B08" w:rsidP="00516B08">
      <w:pPr>
        <w:pStyle w:val="NormalWeb"/>
        <w:spacing w:before="0" w:beforeAutospacing="0" w:after="0" w:afterAutospacing="0"/>
        <w:jc w:val="center"/>
        <w:rPr>
          <w:rFonts w:ascii="Arial" w:hAnsi="Arial" w:cs="Arial"/>
          <w:sz w:val="22"/>
          <w:szCs w:val="22"/>
        </w:rPr>
      </w:pPr>
      <w:r>
        <w:rPr>
          <w:rStyle w:val="ms-rtecustom-article-text-black"/>
          <w:rFonts w:ascii="Arial" w:hAnsi="Arial" w:cs="Arial"/>
          <w:sz w:val="22"/>
          <w:szCs w:val="22"/>
        </w:rPr>
        <w:t>For more</w:t>
      </w:r>
      <w:r w:rsidR="008813CB" w:rsidRPr="00901E99">
        <w:rPr>
          <w:rStyle w:val="ms-rtecustom-article-text-black"/>
          <w:rFonts w:ascii="Arial" w:hAnsi="Arial" w:cs="Arial"/>
          <w:sz w:val="22"/>
          <w:szCs w:val="22"/>
        </w:rPr>
        <w:t xml:space="preserve"> information, visit </w:t>
      </w:r>
      <w:r w:rsidR="008744B4">
        <w:rPr>
          <w:rStyle w:val="ms-rtecustom-article-text-black"/>
          <w:rFonts w:ascii="Arial" w:hAnsi="Arial" w:cs="Arial"/>
          <w:sz w:val="22"/>
          <w:szCs w:val="22"/>
        </w:rPr>
        <w:t xml:space="preserve">iristl.org </w:t>
      </w:r>
      <w:r w:rsidR="008813CB">
        <w:rPr>
          <w:rFonts w:ascii="Arial" w:hAnsi="Arial" w:cs="Arial"/>
          <w:sz w:val="22"/>
          <w:szCs w:val="22"/>
        </w:rPr>
        <w:t xml:space="preserve">or contact </w:t>
      </w:r>
      <w:r w:rsidR="008744B4" w:rsidRPr="008744B4">
        <w:rPr>
          <w:rFonts w:ascii="Arial" w:hAnsi="Arial" w:cs="Arial"/>
          <w:sz w:val="22"/>
          <w:szCs w:val="22"/>
        </w:rPr>
        <w:t>iri@</w:t>
      </w:r>
      <w:r>
        <w:rPr>
          <w:rFonts w:ascii="Arial" w:hAnsi="Arial" w:cs="Arial"/>
          <w:sz w:val="22"/>
          <w:szCs w:val="22"/>
        </w:rPr>
        <w:t>brownschool.</w:t>
      </w:r>
      <w:r w:rsidR="008744B4" w:rsidRPr="008744B4">
        <w:rPr>
          <w:rFonts w:ascii="Arial" w:hAnsi="Arial" w:cs="Arial"/>
          <w:sz w:val="22"/>
          <w:szCs w:val="22"/>
        </w:rPr>
        <w:t>wustl.edu</w:t>
      </w:r>
    </w:p>
    <w:p w14:paraId="16FEA594" w14:textId="77777777" w:rsidR="00BB49A5" w:rsidRDefault="00BB49A5" w:rsidP="008813CB">
      <w:pPr>
        <w:jc w:val="center"/>
        <w:rPr>
          <w:rStyle w:val="ms-rtecustom-header-text-gray"/>
          <w:rFonts w:ascii="Arial" w:hAnsi="Arial" w:cs="Arial"/>
          <w:b/>
          <w:sz w:val="22"/>
          <w:szCs w:val="22"/>
        </w:rPr>
      </w:pPr>
    </w:p>
    <w:p w14:paraId="4222E5B9" w14:textId="77777777" w:rsidR="008813CB" w:rsidRDefault="008813CB" w:rsidP="008813CB">
      <w:pPr>
        <w:jc w:val="center"/>
        <w:rPr>
          <w:rStyle w:val="ms-rtecustom-header-text-gray"/>
          <w:rFonts w:ascii="Arial" w:hAnsi="Arial" w:cs="Arial"/>
          <w:b/>
          <w:sz w:val="22"/>
          <w:szCs w:val="22"/>
        </w:rPr>
      </w:pPr>
      <w:r w:rsidRPr="00510C14">
        <w:rPr>
          <w:rStyle w:val="ms-rtecustom-header-text-gray"/>
          <w:rFonts w:ascii="Arial" w:hAnsi="Arial" w:cs="Arial"/>
          <w:b/>
          <w:sz w:val="22"/>
          <w:szCs w:val="22"/>
        </w:rPr>
        <w:t>Implementation Research Institute (IRI) Core Faculty</w:t>
      </w:r>
      <w:r w:rsidR="008744B4">
        <w:rPr>
          <w:rStyle w:val="ms-rtecustom-header-text-gray"/>
          <w:rFonts w:ascii="Arial" w:hAnsi="Arial" w:cs="Arial"/>
          <w:b/>
          <w:sz w:val="22"/>
          <w:szCs w:val="22"/>
        </w:rPr>
        <w:t xml:space="preserve"> and Staff</w:t>
      </w:r>
    </w:p>
    <w:p w14:paraId="4FD3C492" w14:textId="77777777" w:rsidR="008813CB" w:rsidRPr="00510C14" w:rsidRDefault="008813CB" w:rsidP="009E6EC1">
      <w:pPr>
        <w:rPr>
          <w:rFonts w:ascii="Arial" w:hAnsi="Arial" w:cs="Arial"/>
          <w:sz w:val="22"/>
          <w:szCs w:val="22"/>
        </w:rPr>
      </w:pPr>
    </w:p>
    <w:p w14:paraId="0A28F121" w14:textId="77777777" w:rsidR="008813CB" w:rsidRDefault="00254766" w:rsidP="008813CB">
      <w:pPr>
        <w:rPr>
          <w:rStyle w:val="ms-rtecustom-article-text-black"/>
          <w:rFonts w:ascii="Arial" w:hAnsi="Arial" w:cs="Arial"/>
          <w:sz w:val="22"/>
          <w:szCs w:val="22"/>
        </w:rPr>
      </w:pPr>
      <w:hyperlink r:id="rId13" w:tgtFrame="_blank" w:history="1">
        <w:r w:rsidR="008813CB" w:rsidRPr="00510C14">
          <w:rPr>
            <w:rFonts w:ascii="Arial" w:hAnsi="Arial" w:cs="Arial"/>
            <w:b/>
            <w:bCs/>
            <w:sz w:val="22"/>
            <w:szCs w:val="22"/>
          </w:rPr>
          <w:t>Enola Proctor</w:t>
        </w:r>
      </w:hyperlink>
      <w:r w:rsidR="008813CB" w:rsidRPr="00510C14">
        <w:rPr>
          <w:rStyle w:val="ms-rtecustom-article-text-black"/>
          <w:rFonts w:ascii="Arial" w:hAnsi="Arial" w:cs="Arial"/>
          <w:sz w:val="22"/>
          <w:szCs w:val="22"/>
        </w:rPr>
        <w:t>, George Warren Brown School of Social Work, Washington University</w:t>
      </w:r>
    </w:p>
    <w:p w14:paraId="5FB73B87" w14:textId="77777777" w:rsidR="008744B4" w:rsidRDefault="00254766" w:rsidP="008744B4">
      <w:pPr>
        <w:rPr>
          <w:rFonts w:ascii="Arial" w:hAnsi="Arial" w:cs="Arial"/>
          <w:color w:val="000000"/>
          <w:sz w:val="20"/>
          <w:szCs w:val="20"/>
        </w:rPr>
      </w:pPr>
      <w:hyperlink r:id="rId14" w:history="1">
        <w:r w:rsidR="008813CB" w:rsidRPr="00510C14">
          <w:rPr>
            <w:rFonts w:ascii="Arial" w:hAnsi="Arial" w:cs="Arial"/>
            <w:b/>
            <w:bCs/>
            <w:sz w:val="22"/>
            <w:szCs w:val="22"/>
          </w:rPr>
          <w:t>John Landsverk</w:t>
        </w:r>
      </w:hyperlink>
      <w:r w:rsidR="008813CB" w:rsidRPr="00510C14">
        <w:rPr>
          <w:rStyle w:val="ms-rtecustom-article-text-black"/>
          <w:rFonts w:ascii="Arial" w:hAnsi="Arial" w:cs="Arial"/>
          <w:sz w:val="22"/>
          <w:szCs w:val="22"/>
        </w:rPr>
        <w:t xml:space="preserve">, </w:t>
      </w:r>
      <w:r w:rsidR="008744B4" w:rsidRPr="008744B4">
        <w:rPr>
          <w:rFonts w:ascii="Arial" w:hAnsi="Arial" w:cs="Arial"/>
          <w:color w:val="000000"/>
          <w:sz w:val="22"/>
          <w:szCs w:val="22"/>
        </w:rPr>
        <w:t>Senior Research Scientist, Oregon Social Learning Center</w:t>
      </w:r>
    </w:p>
    <w:p w14:paraId="1373A142" w14:textId="77777777" w:rsidR="00294D80" w:rsidRDefault="00254766" w:rsidP="008813CB">
      <w:pPr>
        <w:rPr>
          <w:rStyle w:val="ms-rtecustom-article-text-black"/>
          <w:rFonts w:ascii="Arial" w:hAnsi="Arial" w:cs="Arial"/>
          <w:sz w:val="22"/>
          <w:szCs w:val="22"/>
        </w:rPr>
      </w:pPr>
      <w:hyperlink r:id="rId15" w:history="1">
        <w:r w:rsidR="008813CB" w:rsidRPr="00510C14">
          <w:rPr>
            <w:rFonts w:ascii="Arial" w:hAnsi="Arial" w:cs="Arial"/>
            <w:b/>
            <w:bCs/>
            <w:sz w:val="22"/>
            <w:szCs w:val="22"/>
          </w:rPr>
          <w:t>Gregory Aarons</w:t>
        </w:r>
      </w:hyperlink>
      <w:r w:rsidR="008813CB" w:rsidRPr="00510C14">
        <w:rPr>
          <w:rStyle w:val="ms-rtecustom-article-text-black"/>
          <w:rFonts w:ascii="Arial" w:hAnsi="Arial" w:cs="Arial"/>
          <w:sz w:val="22"/>
          <w:szCs w:val="22"/>
        </w:rPr>
        <w:t>, University of California- San Diego, Department of Psychiatry, and Child &amp; Adolescent S</w:t>
      </w:r>
      <w:r w:rsidR="008813CB">
        <w:rPr>
          <w:rStyle w:val="ms-rtecustom-article-text-black"/>
          <w:rFonts w:ascii="Arial" w:hAnsi="Arial" w:cs="Arial"/>
          <w:sz w:val="22"/>
          <w:szCs w:val="22"/>
        </w:rPr>
        <w:t>ervices Research Center (CASRC)</w:t>
      </w:r>
    </w:p>
    <w:p w14:paraId="55FE1414" w14:textId="77777777" w:rsidR="00294D80" w:rsidRDefault="00254766" w:rsidP="008813CB">
      <w:pPr>
        <w:rPr>
          <w:rStyle w:val="ms-rtecustom-article-text-black"/>
          <w:rFonts w:ascii="Arial" w:hAnsi="Arial" w:cs="Arial"/>
          <w:sz w:val="22"/>
          <w:szCs w:val="22"/>
        </w:rPr>
      </w:pPr>
      <w:hyperlink r:id="rId16" w:history="1">
        <w:r w:rsidR="008813CB" w:rsidRPr="00510C14">
          <w:rPr>
            <w:rFonts w:ascii="Arial" w:hAnsi="Arial" w:cs="Arial"/>
            <w:b/>
            <w:bCs/>
            <w:sz w:val="22"/>
            <w:szCs w:val="22"/>
          </w:rPr>
          <w:t>Ross Brownson</w:t>
        </w:r>
      </w:hyperlink>
      <w:r w:rsidR="008813CB">
        <w:rPr>
          <w:rStyle w:val="ms-rtecustom-article-text-black"/>
          <w:rFonts w:ascii="Arial" w:hAnsi="Arial" w:cs="Arial"/>
          <w:sz w:val="22"/>
          <w:szCs w:val="22"/>
        </w:rPr>
        <w:t xml:space="preserve">, </w:t>
      </w:r>
      <w:r w:rsidR="008813CB" w:rsidRPr="00510C14">
        <w:rPr>
          <w:rStyle w:val="ms-rtecustom-article-text-black"/>
          <w:rFonts w:ascii="Arial" w:hAnsi="Arial" w:cs="Arial"/>
          <w:sz w:val="22"/>
          <w:szCs w:val="22"/>
        </w:rPr>
        <w:t>George Warren Brown School of Social Work, Washington University</w:t>
      </w:r>
    </w:p>
    <w:p w14:paraId="0F551876" w14:textId="146FAC02" w:rsidR="008813CB" w:rsidRDefault="00254766" w:rsidP="008813CB">
      <w:pPr>
        <w:rPr>
          <w:rFonts w:ascii="Arial" w:hAnsi="Arial" w:cs="Arial"/>
          <w:sz w:val="22"/>
          <w:szCs w:val="22"/>
        </w:rPr>
      </w:pPr>
      <w:hyperlink r:id="rId17" w:history="1">
        <w:r w:rsidR="008813CB" w:rsidRPr="00510C14">
          <w:rPr>
            <w:rFonts w:ascii="Arial" w:hAnsi="Arial" w:cs="Arial"/>
            <w:b/>
            <w:bCs/>
            <w:sz w:val="22"/>
            <w:szCs w:val="22"/>
          </w:rPr>
          <w:t>Brian Mittman</w:t>
        </w:r>
      </w:hyperlink>
      <w:r w:rsidR="008813CB" w:rsidRPr="00510C14">
        <w:rPr>
          <w:rStyle w:val="ms-rtecustom-article-text-black"/>
          <w:rFonts w:ascii="Arial" w:hAnsi="Arial" w:cs="Arial"/>
          <w:sz w:val="22"/>
          <w:szCs w:val="22"/>
        </w:rPr>
        <w:t>, </w:t>
      </w:r>
      <w:r w:rsidR="008813CB" w:rsidRPr="0012253C">
        <w:rPr>
          <w:rFonts w:ascii="Arial" w:hAnsi="Arial" w:cs="Arial"/>
          <w:sz w:val="22"/>
          <w:szCs w:val="22"/>
        </w:rPr>
        <w:t>Kaiser Permanente Southern California Department of Research and Evaluation; UCLA Clinical Translational Science Institute (CTSI).</w:t>
      </w:r>
    </w:p>
    <w:p w14:paraId="161E62BB" w14:textId="77777777" w:rsidR="00203DA9" w:rsidRDefault="00BB49A5" w:rsidP="008813CB">
      <w:pPr>
        <w:rPr>
          <w:rFonts w:ascii="Arial" w:hAnsi="Arial" w:cs="Arial"/>
          <w:color w:val="464542"/>
          <w:sz w:val="22"/>
          <w:szCs w:val="22"/>
        </w:rPr>
      </w:pPr>
      <w:r w:rsidRPr="00203DA9">
        <w:rPr>
          <w:rFonts w:ascii="Arial" w:hAnsi="Arial" w:cs="Arial"/>
          <w:b/>
          <w:sz w:val="22"/>
          <w:szCs w:val="22"/>
        </w:rPr>
        <w:t>Mark P. McGovern</w:t>
      </w:r>
      <w:r w:rsidRPr="00203DA9">
        <w:rPr>
          <w:rFonts w:ascii="Arial" w:hAnsi="Arial" w:cs="Arial"/>
          <w:sz w:val="22"/>
          <w:szCs w:val="22"/>
        </w:rPr>
        <w:t xml:space="preserve">, </w:t>
      </w:r>
      <w:r w:rsidR="00203DA9" w:rsidRPr="00203DA9">
        <w:rPr>
          <w:rFonts w:ascii="Arial" w:hAnsi="Arial" w:cs="Arial"/>
          <w:color w:val="464542"/>
          <w:sz w:val="22"/>
          <w:szCs w:val="22"/>
        </w:rPr>
        <w:t>Professor of Psychiatry &amp; Behavioral Sciences at Stanford University School of Medicine</w:t>
      </w:r>
    </w:p>
    <w:p w14:paraId="3F3CB0DA" w14:textId="26BE4BEB" w:rsidR="00C14CCB" w:rsidRPr="00203DA9" w:rsidRDefault="00C14CCB" w:rsidP="008813CB">
      <w:pPr>
        <w:rPr>
          <w:rFonts w:ascii="Arial" w:hAnsi="Arial" w:cs="Arial"/>
          <w:sz w:val="22"/>
          <w:szCs w:val="22"/>
        </w:rPr>
      </w:pPr>
      <w:r w:rsidRPr="00203DA9">
        <w:rPr>
          <w:rFonts w:ascii="Arial" w:hAnsi="Arial" w:cs="Arial"/>
          <w:b/>
          <w:sz w:val="22"/>
          <w:szCs w:val="22"/>
        </w:rPr>
        <w:lastRenderedPageBreak/>
        <w:t>JoAnn Kirchner,</w:t>
      </w:r>
      <w:r w:rsidRPr="00203DA9">
        <w:rPr>
          <w:rFonts w:ascii="Arial" w:hAnsi="Arial" w:cs="Arial"/>
          <w:sz w:val="22"/>
          <w:szCs w:val="22"/>
        </w:rPr>
        <w:t xml:space="preserve"> University of Arkansas for Medical Sciences, Central Arkansas Veterans Healthcare System</w:t>
      </w:r>
    </w:p>
    <w:p w14:paraId="1659788F" w14:textId="2D608BDC" w:rsidR="008813CB" w:rsidRDefault="00203DA9" w:rsidP="008813CB">
      <w:pPr>
        <w:rPr>
          <w:rStyle w:val="ms-rtecustom-article-text-black"/>
          <w:rFonts w:ascii="Arial" w:hAnsi="Arial" w:cs="Arial"/>
          <w:sz w:val="22"/>
          <w:szCs w:val="22"/>
        </w:rPr>
      </w:pPr>
      <w:r>
        <w:rPr>
          <w:rFonts w:ascii="Arial" w:hAnsi="Arial" w:cs="Arial"/>
          <w:b/>
          <w:sz w:val="22"/>
          <w:szCs w:val="22"/>
        </w:rPr>
        <w:t>Stacey McCrary</w:t>
      </w:r>
      <w:r w:rsidR="008744B4">
        <w:rPr>
          <w:rFonts w:ascii="Arial" w:hAnsi="Arial" w:cs="Arial"/>
          <w:sz w:val="22"/>
          <w:szCs w:val="22"/>
        </w:rPr>
        <w:t xml:space="preserve">, </w:t>
      </w:r>
      <w:r w:rsidR="008744B4" w:rsidRPr="00510C14">
        <w:rPr>
          <w:rStyle w:val="ms-rtecustom-article-text-black"/>
          <w:rFonts w:ascii="Arial" w:hAnsi="Arial" w:cs="Arial"/>
          <w:sz w:val="22"/>
          <w:szCs w:val="22"/>
        </w:rPr>
        <w:t>George Warren Brown School of Social Work, Washington University</w:t>
      </w:r>
    </w:p>
    <w:p w14:paraId="171171B4" w14:textId="77777777" w:rsidR="009E6EC1" w:rsidRPr="00510C14" w:rsidRDefault="009E6EC1" w:rsidP="008813CB">
      <w:pPr>
        <w:rPr>
          <w:rStyle w:val="ms-rtecustom-article-text-black"/>
          <w:rFonts w:ascii="Arial" w:hAnsi="Arial" w:cs="Arial"/>
          <w:sz w:val="22"/>
          <w:szCs w:val="22"/>
        </w:rPr>
      </w:pPr>
    </w:p>
    <w:sectPr w:rsidR="009E6EC1" w:rsidRPr="00510C14" w:rsidSect="009E6EC1">
      <w:headerReference w:type="default" r:id="rId18"/>
      <w:footerReference w:type="default" r:id="rId19"/>
      <w:headerReference w:type="first" r:id="rId20"/>
      <w:footerReference w:type="first" r:id="rId21"/>
      <w:pgSz w:w="12240" w:h="15840"/>
      <w:pgMar w:top="1786" w:right="1008"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4DEE8" w14:textId="77777777" w:rsidR="00393CB1" w:rsidRDefault="00393CB1">
      <w:r>
        <w:separator/>
      </w:r>
    </w:p>
  </w:endnote>
  <w:endnote w:type="continuationSeparator" w:id="0">
    <w:p w14:paraId="6C3D5BAC" w14:textId="77777777" w:rsidR="00393CB1" w:rsidRDefault="0039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CA4A" w14:textId="535C1672" w:rsidR="00AB335B" w:rsidRDefault="007F5A2C" w:rsidP="00AE7994">
    <w:pPr>
      <w:pStyle w:val="Footer"/>
      <w:rPr>
        <w:rFonts w:ascii="Arial" w:hAnsi="Arial" w:cs="Arial"/>
        <w:sz w:val="16"/>
        <w:szCs w:val="16"/>
      </w:rPr>
    </w:pPr>
    <w:r>
      <w:rPr>
        <w:rFonts w:ascii="Arial" w:hAnsi="Arial" w:cs="Arial"/>
        <w:sz w:val="16"/>
        <w:szCs w:val="16"/>
      </w:rPr>
      <w:t xml:space="preserve">Center for Mental Health Services Research  |  </w:t>
    </w:r>
    <w:r w:rsidRPr="007F5A2C">
      <w:rPr>
        <w:rFonts w:ascii="Arial" w:hAnsi="Arial" w:cs="Arial"/>
        <w:sz w:val="16"/>
        <w:szCs w:val="16"/>
      </w:rPr>
      <w:t>Impleme</w:t>
    </w:r>
    <w:r w:rsidR="00AE7994">
      <w:rPr>
        <w:rFonts w:ascii="Arial" w:hAnsi="Arial" w:cs="Arial"/>
        <w:sz w:val="16"/>
        <w:szCs w:val="16"/>
      </w:rPr>
      <w:t>ntation Research Institute</w:t>
    </w:r>
    <w:r w:rsidR="00AE7994">
      <w:rPr>
        <w:rFonts w:ascii="Arial" w:hAnsi="Arial" w:cs="Arial"/>
        <w:sz w:val="16"/>
        <w:szCs w:val="16"/>
      </w:rPr>
      <w:tab/>
    </w:r>
    <w:r w:rsidR="00AB335B" w:rsidRPr="00627606">
      <w:rPr>
        <w:rStyle w:val="PageNumber"/>
        <w:rFonts w:ascii="Arial" w:hAnsi="Arial" w:cs="Arial"/>
        <w:sz w:val="16"/>
        <w:szCs w:val="16"/>
      </w:rPr>
      <w:fldChar w:fldCharType="begin"/>
    </w:r>
    <w:r w:rsidR="00AB335B" w:rsidRPr="00627606">
      <w:rPr>
        <w:rStyle w:val="PageNumber"/>
        <w:rFonts w:ascii="Arial" w:hAnsi="Arial" w:cs="Arial"/>
        <w:sz w:val="16"/>
        <w:szCs w:val="16"/>
      </w:rPr>
      <w:instrText xml:space="preserve"> PAGE </w:instrText>
    </w:r>
    <w:r w:rsidR="00AB335B" w:rsidRPr="00627606">
      <w:rPr>
        <w:rStyle w:val="PageNumber"/>
        <w:rFonts w:ascii="Arial" w:hAnsi="Arial" w:cs="Arial"/>
        <w:sz w:val="16"/>
        <w:szCs w:val="16"/>
      </w:rPr>
      <w:fldChar w:fldCharType="separate"/>
    </w:r>
    <w:r w:rsidR="00993A51">
      <w:rPr>
        <w:rStyle w:val="PageNumber"/>
        <w:rFonts w:ascii="Arial" w:hAnsi="Arial" w:cs="Arial"/>
        <w:noProof/>
        <w:sz w:val="16"/>
        <w:szCs w:val="16"/>
      </w:rPr>
      <w:t>2</w:t>
    </w:r>
    <w:r w:rsidR="00AB335B" w:rsidRPr="00627606">
      <w:rPr>
        <w:rStyle w:val="PageNumber"/>
        <w:rFonts w:ascii="Arial" w:hAnsi="Arial" w:cs="Arial"/>
        <w:sz w:val="16"/>
        <w:szCs w:val="16"/>
      </w:rPr>
      <w:fldChar w:fldCharType="end"/>
    </w:r>
  </w:p>
  <w:p w14:paraId="6F872709" w14:textId="77777777" w:rsidR="00AB335B" w:rsidRPr="00A2103D" w:rsidRDefault="00AB335B">
    <w:pPr>
      <w:pStyle w:val="Footer"/>
      <w:rPr>
        <w:rFonts w:ascii="Arial" w:hAnsi="Arial" w:cs="Arial"/>
        <w:sz w:val="16"/>
        <w:szCs w:val="16"/>
      </w:rPr>
    </w:pPr>
    <w:r>
      <w:rPr>
        <w:rFonts w:ascii="Arial" w:hAnsi="Arial" w:cs="Arial"/>
        <w:sz w:val="16"/>
        <w:szCs w:val="16"/>
      </w:rPr>
      <w:t>Washington University in St. Louis</w:t>
    </w:r>
  </w:p>
  <w:p w14:paraId="2EF18047" w14:textId="77777777" w:rsidR="003E3C70" w:rsidRDefault="003E3C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95C1" w14:textId="77777777" w:rsidR="00DD12A3" w:rsidRDefault="00DD12A3" w:rsidP="003A47AE">
    <w:pPr>
      <w:pStyle w:val="Footer"/>
      <w:jc w:val="center"/>
      <w:rPr>
        <w:rFonts w:ascii="Arial" w:hAnsi="Arial" w:cs="Arial"/>
        <w:sz w:val="16"/>
        <w:szCs w:val="16"/>
      </w:rPr>
    </w:pPr>
  </w:p>
  <w:p w14:paraId="60BEF556" w14:textId="77777777" w:rsidR="00DD12A3" w:rsidRDefault="00DD12A3" w:rsidP="003A47AE">
    <w:pPr>
      <w:pStyle w:val="Footer"/>
      <w:jc w:val="center"/>
      <w:rPr>
        <w:rFonts w:ascii="Arial" w:hAnsi="Arial" w:cs="Arial"/>
        <w:sz w:val="16"/>
        <w:szCs w:val="16"/>
      </w:rPr>
    </w:pPr>
  </w:p>
  <w:p w14:paraId="18D6D77C" w14:textId="678E85FF" w:rsidR="00AB335B" w:rsidRPr="007F5A2C" w:rsidRDefault="00AB335B" w:rsidP="003A47AE">
    <w:pPr>
      <w:pStyle w:val="Footer"/>
      <w:jc w:val="center"/>
      <w:rPr>
        <w:rFonts w:ascii="Arial" w:hAnsi="Arial" w:cs="Arial"/>
        <w:color w:val="000000" w:themeColor="text1"/>
        <w:sz w:val="16"/>
        <w:szCs w:val="16"/>
      </w:rPr>
    </w:pPr>
    <w:r w:rsidRPr="007F5A2C">
      <w:rPr>
        <w:rFonts w:ascii="Arial" w:hAnsi="Arial" w:cs="Arial"/>
        <w:color w:val="000000" w:themeColor="text1"/>
        <w:sz w:val="16"/>
        <w:szCs w:val="16"/>
      </w:rPr>
      <w:t xml:space="preserve">Campus Box 1196  One Brookings Drive  St. Louis, MO  63130-4899  </w:t>
    </w:r>
    <w:r w:rsidRPr="007F5A2C">
      <w:rPr>
        <w:rFonts w:ascii="Wingdings" w:hAnsi="Wingdings" w:cs="Arial"/>
        <w:color w:val="000000" w:themeColor="text1"/>
        <w:sz w:val="12"/>
        <w:szCs w:val="12"/>
      </w:rPr>
      <w:sym w:font="Wingdings" w:char="F09F"/>
    </w:r>
    <w:r w:rsidR="00203DA9">
      <w:rPr>
        <w:rFonts w:ascii="Arial" w:hAnsi="Arial" w:cs="Arial"/>
        <w:color w:val="000000" w:themeColor="text1"/>
        <w:sz w:val="16"/>
        <w:szCs w:val="16"/>
      </w:rPr>
      <w:t xml:space="preserve"> </w:t>
    </w:r>
    <w:r w:rsidR="007F5A2C" w:rsidRPr="007F5A2C">
      <w:rPr>
        <w:rFonts w:ascii="Arial" w:hAnsi="Arial" w:cs="Arial"/>
        <w:color w:val="000000" w:themeColor="text1"/>
        <w:sz w:val="16"/>
        <w:szCs w:val="16"/>
      </w:rPr>
      <w:t xml:space="preserve"> </w:t>
    </w:r>
    <w:r w:rsidR="00203DA9">
      <w:rPr>
        <w:rFonts w:ascii="Arial" w:hAnsi="Arial" w:cs="Arial"/>
        <w:color w:val="000000" w:themeColor="text1"/>
        <w:sz w:val="16"/>
        <w:szCs w:val="16"/>
      </w:rPr>
      <w:t>iristl.org</w:t>
    </w:r>
  </w:p>
  <w:p w14:paraId="05157177" w14:textId="77777777" w:rsidR="00AB335B" w:rsidRDefault="00AB335B" w:rsidP="003A47AE">
    <w:pPr>
      <w:pStyle w:val="Footer"/>
      <w:jc w:val="center"/>
    </w:pPr>
  </w:p>
  <w:p w14:paraId="22AE854D" w14:textId="77777777" w:rsidR="00AB335B" w:rsidRDefault="00AB335B" w:rsidP="003A47AE">
    <w:pPr>
      <w:pStyle w:val="Footer"/>
      <w:jc w:val="center"/>
    </w:pPr>
  </w:p>
  <w:p w14:paraId="1C3C8EC0" w14:textId="77777777" w:rsidR="00AB335B" w:rsidRDefault="00AB335B" w:rsidP="003A47AE">
    <w:pPr>
      <w:pStyle w:val="Footer"/>
      <w:jc w:val="center"/>
    </w:pPr>
  </w:p>
  <w:p w14:paraId="5A3D22EE" w14:textId="77777777" w:rsidR="00AB335B" w:rsidRDefault="007F5A2C" w:rsidP="003A47AE">
    <w:pPr>
      <w:pStyle w:val="Footer"/>
      <w:jc w:val="center"/>
    </w:pPr>
    <w:r>
      <w:rPr>
        <w:noProof/>
      </w:rPr>
      <mc:AlternateContent>
        <mc:Choice Requires="wps">
          <w:drawing>
            <wp:anchor distT="0" distB="0" distL="114300" distR="114300" simplePos="0" relativeHeight="251657216" behindDoc="0" locked="0" layoutInCell="1" allowOverlap="1" wp14:anchorId="6007F3C4" wp14:editId="2C1F8E0E">
              <wp:simplePos x="0" y="0"/>
              <wp:positionH relativeFrom="column">
                <wp:posOffset>-914400</wp:posOffset>
              </wp:positionH>
              <wp:positionV relativeFrom="paragraph">
                <wp:posOffset>-281940</wp:posOffset>
              </wp:positionV>
              <wp:extent cx="7315200" cy="737235"/>
              <wp:effectExtent l="0" t="0" r="0"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372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A2E9BB" w14:textId="77777777" w:rsidR="00AB335B" w:rsidRDefault="007F5A2C" w:rsidP="003A47AE">
                          <w:pPr>
                            <w:jc w:val="center"/>
                          </w:pPr>
                          <w:r>
                            <w:rPr>
                              <w:noProof/>
                            </w:rPr>
                            <w:drawing>
                              <wp:inline distT="0" distB="0" distL="0" distR="0" wp14:anchorId="66926F89" wp14:editId="1ACDBEF4">
                                <wp:extent cx="3556000" cy="648970"/>
                                <wp:effectExtent l="0" t="0" r="0" b="0"/>
                                <wp:docPr id="27" name="Picture 1" descr="WU logo_rev-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 logo_rev-CYM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0" cy="6489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07F3C4" id="_x0000_t202" coordsize="21600,21600" o:spt="202" path="m,l,21600r21600,l21600,xe">
              <v:stroke joinstyle="miter"/>
              <v:path gradientshapeok="t" o:connecttype="rect"/>
            </v:shapetype>
            <v:shape id="Text Box 4" o:spid="_x0000_s1027" type="#_x0000_t202" style="position:absolute;left:0;text-align:left;margin-left:-1in;margin-top:-22.2pt;width:8in;height:5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" filled="f" stroked="f">
              <v:textbox style="mso-fit-shape-to-text:t">
                <w:txbxContent>
                  <w:p w14:paraId="44A2E9BB" w14:textId="77777777" w:rsidR="00AB335B" w:rsidRDefault="007F5A2C" w:rsidP="003A47AE">
                    <w:pPr>
                      <w:jc w:val="center"/>
                    </w:pPr>
                    <w:r>
                      <w:rPr>
                        <w:noProof/>
                      </w:rPr>
                      <w:drawing>
                        <wp:inline distT="0" distB="0" distL="0" distR="0" wp14:anchorId="66926F89" wp14:editId="1ACDBEF4">
                          <wp:extent cx="3556000" cy="648970"/>
                          <wp:effectExtent l="0" t="0" r="0" b="0"/>
                          <wp:docPr id="27" name="Picture 1" descr="WU logo_rev-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 logo_rev-CYM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6000" cy="64897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1483C" w14:textId="77777777" w:rsidR="00393CB1" w:rsidRDefault="00393CB1">
      <w:r>
        <w:separator/>
      </w:r>
    </w:p>
  </w:footnote>
  <w:footnote w:type="continuationSeparator" w:id="0">
    <w:p w14:paraId="1DD000DF" w14:textId="77777777" w:rsidR="00393CB1" w:rsidRDefault="0039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459C" w14:textId="77777777" w:rsidR="00AB335B" w:rsidRDefault="00AB335B" w:rsidP="00704653">
    <w:pPr>
      <w:pStyle w:val="Header"/>
      <w:jc w:val="center"/>
    </w:pPr>
  </w:p>
  <w:p w14:paraId="1B7C3D6D" w14:textId="77777777" w:rsidR="003E3C70" w:rsidRDefault="003E3C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9AE0" w14:textId="77777777" w:rsidR="00320F38" w:rsidRDefault="00AE7994" w:rsidP="007F5A2C">
    <w:pPr>
      <w:pStyle w:val="Header"/>
    </w:pPr>
    <w:r>
      <w:rPr>
        <w:noProof/>
      </w:rPr>
      <mc:AlternateContent>
        <mc:Choice Requires="wps">
          <w:drawing>
            <wp:anchor distT="0" distB="0" distL="114300" distR="114300" simplePos="0" relativeHeight="251659264" behindDoc="0" locked="0" layoutInCell="1" allowOverlap="1" wp14:anchorId="75783D0F" wp14:editId="20CB5519">
              <wp:simplePos x="0" y="0"/>
              <wp:positionH relativeFrom="column">
                <wp:posOffset>3543300</wp:posOffset>
              </wp:positionH>
              <wp:positionV relativeFrom="paragraph">
                <wp:posOffset>-238369</wp:posOffset>
              </wp:positionV>
              <wp:extent cx="1828507" cy="1539631"/>
              <wp:effectExtent l="0" t="0" r="635" b="10160"/>
              <wp:wrapNone/>
              <wp:docPr id="5" name="Text Box 5"/>
              <wp:cNvGraphicFramePr/>
              <a:graphic xmlns:a="http://schemas.openxmlformats.org/drawingml/2006/main">
                <a:graphicData uri="http://schemas.microsoft.com/office/word/2010/wordprocessingShape">
                  <wps:wsp>
                    <wps:cNvSpPr txBox="1"/>
                    <wps:spPr>
                      <a:xfrm>
                        <a:off x="0" y="0"/>
                        <a:ext cx="1828507" cy="153963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97F7C" w14:textId="77777777" w:rsidR="00AE7994" w:rsidRDefault="00AE7994" w:rsidP="00AE7994">
                          <w:pPr>
                            <w:jc w:val="right"/>
                          </w:pPr>
                          <w:r>
                            <w:rPr>
                              <w:noProof/>
                            </w:rPr>
                            <w:drawing>
                              <wp:inline distT="0" distB="0" distL="0" distR="0" wp14:anchorId="44CED634" wp14:editId="4DFC63EE">
                                <wp:extent cx="1524000"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I-logo-color.jpg"/>
                                        <pic:cNvPicPr/>
                                      </pic:nvPicPr>
                                      <pic:blipFill>
                                        <a:blip r:embed="rId1">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83D0F" id="_x0000_t202" coordsize="21600,21600" o:spt="202" path="m,l,21600r21600,l21600,xe">
              <v:stroke joinstyle="miter"/>
              <v:path gradientshapeok="t" o:connecttype="rect"/>
            </v:shapetype>
            <v:shape id="Text Box 5" o:spid="_x0000_s1026" type="#_x0000_t202" style="position:absolute;margin-left:279pt;margin-top:-18.75pt;width:2in;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" filled="f" stroked="f">
              <v:textbox inset="0,0,0,0">
                <w:txbxContent>
                  <w:p w14:paraId="51997F7C" w14:textId="77777777" w:rsidR="00AE7994" w:rsidRDefault="00AE7994" w:rsidP="00AE7994">
                    <w:pPr>
                      <w:jc w:val="right"/>
                    </w:pPr>
                    <w:r>
                      <w:rPr>
                        <w:noProof/>
                      </w:rPr>
                      <w:drawing>
                        <wp:inline distT="0" distB="0" distL="0" distR="0" wp14:anchorId="44CED634" wp14:editId="4DFC63EE">
                          <wp:extent cx="1524000"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I-logo-color.jpg"/>
                                  <pic:cNvPicPr/>
                                </pic:nvPicPr>
                                <pic:blipFill>
                                  <a:blip r:embed="rId2">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a:graphicData>
                          </a:graphic>
                        </wp:inline>
                      </w:drawing>
                    </w:r>
                  </w:p>
                </w:txbxContent>
              </v:textbox>
            </v:shape>
          </w:pict>
        </mc:Fallback>
      </mc:AlternateContent>
    </w:r>
    <w:r w:rsidR="007F5A2C">
      <w:rPr>
        <w:noProof/>
      </w:rPr>
      <mc:AlternateContent>
        <mc:Choice Requires="wps">
          <w:drawing>
            <wp:anchor distT="0" distB="0" distL="114300" distR="114300" simplePos="0" relativeHeight="251658240" behindDoc="1" locked="0" layoutInCell="1" allowOverlap="1" wp14:anchorId="338C623F" wp14:editId="2BA1CD46">
              <wp:simplePos x="0" y="0"/>
              <wp:positionH relativeFrom="column">
                <wp:posOffset>-912446</wp:posOffset>
              </wp:positionH>
              <wp:positionV relativeFrom="paragraph">
                <wp:posOffset>-237685</wp:posOffset>
              </wp:positionV>
              <wp:extent cx="7315200" cy="9601200"/>
              <wp:effectExtent l="0" t="0" r="25400" b="2540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B076" id="Rectangle 5" o:spid="_x0000_s1026" style="position:absolute;margin-left:-71.85pt;margin-top:-18.7pt;width:8in;height: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" filled="f" strokeweight=".5pt"/>
          </w:pict>
        </mc:Fallback>
      </mc:AlternateContent>
    </w:r>
    <w:r w:rsidR="007F5A2C">
      <w:rPr>
        <w:noProof/>
      </w:rPr>
      <w:drawing>
        <wp:inline distT="0" distB="0" distL="0" distR="0" wp14:anchorId="794CCDB8" wp14:editId="127CFD23">
          <wp:extent cx="2842505" cy="1126392"/>
          <wp:effectExtent l="0" t="0" r="2540" b="0"/>
          <wp:docPr id="25" name="Picture 25" descr="/Volumes/shared/Communications/00 Resources/Branding/Logos/Brown School Logos/CMHSR/Positive/JPG/CMHSR Logo Block_RGB_144l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mes/shared/Communications/00 Resources/Branding/Logos/Brown School Logos/CMHSR/Positive/JPG/CMHSR Logo Block_RGB_144ls_large.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628" r="18883"/>
                  <a:stretch/>
                </pic:blipFill>
                <pic:spPr bwMode="auto">
                  <a:xfrm>
                    <a:off x="0" y="0"/>
                    <a:ext cx="3010464" cy="11929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F5A2C">
      <w:t xml:space="preserve">     </w:t>
    </w:r>
  </w:p>
  <w:p w14:paraId="01B33881" w14:textId="77777777" w:rsidR="007F5A2C" w:rsidRDefault="007F5A2C" w:rsidP="007F5A2C">
    <w:pPr>
      <w:pStyle w:val="Header"/>
    </w:pPr>
    <w:r>
      <w:t xml:space="preserve">                 </w:t>
    </w:r>
  </w:p>
  <w:p w14:paraId="538B6F06" w14:textId="77777777" w:rsidR="00AB335B" w:rsidRDefault="00AB335B" w:rsidP="003A47A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3F7EC5"/>
    <w:multiLevelType w:val="multilevel"/>
    <w:tmpl w:val="290E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884AA4"/>
    <w:multiLevelType w:val="multilevel"/>
    <w:tmpl w:val="290E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B4"/>
    <w:rsid w:val="00001071"/>
    <w:rsid w:val="00001477"/>
    <w:rsid w:val="00016A62"/>
    <w:rsid w:val="00031A24"/>
    <w:rsid w:val="000567B2"/>
    <w:rsid w:val="00086B34"/>
    <w:rsid w:val="000B3380"/>
    <w:rsid w:val="000F47B9"/>
    <w:rsid w:val="00125868"/>
    <w:rsid w:val="00150620"/>
    <w:rsid w:val="00181849"/>
    <w:rsid w:val="001932A2"/>
    <w:rsid w:val="00193410"/>
    <w:rsid w:val="001D2747"/>
    <w:rsid w:val="001F69AF"/>
    <w:rsid w:val="00203DA9"/>
    <w:rsid w:val="00241823"/>
    <w:rsid w:val="00245496"/>
    <w:rsid w:val="00260CD5"/>
    <w:rsid w:val="00294D80"/>
    <w:rsid w:val="002B00E9"/>
    <w:rsid w:val="002E3E0B"/>
    <w:rsid w:val="002F0A33"/>
    <w:rsid w:val="002F3531"/>
    <w:rsid w:val="002F49AE"/>
    <w:rsid w:val="00317F5E"/>
    <w:rsid w:val="00320F38"/>
    <w:rsid w:val="0037737A"/>
    <w:rsid w:val="00393CB1"/>
    <w:rsid w:val="003A47AE"/>
    <w:rsid w:val="003A6F1A"/>
    <w:rsid w:val="003C4BC2"/>
    <w:rsid w:val="003D6AF9"/>
    <w:rsid w:val="003E3C70"/>
    <w:rsid w:val="004172D3"/>
    <w:rsid w:val="00440D21"/>
    <w:rsid w:val="00441DC5"/>
    <w:rsid w:val="004814A6"/>
    <w:rsid w:val="004C49D3"/>
    <w:rsid w:val="004D276F"/>
    <w:rsid w:val="004D299B"/>
    <w:rsid w:val="00516B08"/>
    <w:rsid w:val="0055277F"/>
    <w:rsid w:val="005609EB"/>
    <w:rsid w:val="005664CE"/>
    <w:rsid w:val="005807FC"/>
    <w:rsid w:val="005B5972"/>
    <w:rsid w:val="005D6B35"/>
    <w:rsid w:val="00627606"/>
    <w:rsid w:val="00643D5A"/>
    <w:rsid w:val="0066469D"/>
    <w:rsid w:val="006779A2"/>
    <w:rsid w:val="00682C17"/>
    <w:rsid w:val="00696EE4"/>
    <w:rsid w:val="006B6B23"/>
    <w:rsid w:val="006E3686"/>
    <w:rsid w:val="006F6BF2"/>
    <w:rsid w:val="00704653"/>
    <w:rsid w:val="0073312E"/>
    <w:rsid w:val="00740352"/>
    <w:rsid w:val="0074256D"/>
    <w:rsid w:val="00743544"/>
    <w:rsid w:val="00777EC1"/>
    <w:rsid w:val="007861B5"/>
    <w:rsid w:val="00793978"/>
    <w:rsid w:val="007F5A2C"/>
    <w:rsid w:val="00802872"/>
    <w:rsid w:val="00806335"/>
    <w:rsid w:val="00847BA4"/>
    <w:rsid w:val="008744B4"/>
    <w:rsid w:val="008813CB"/>
    <w:rsid w:val="008A2D58"/>
    <w:rsid w:val="008A4661"/>
    <w:rsid w:val="008A5979"/>
    <w:rsid w:val="008F2D69"/>
    <w:rsid w:val="0092151A"/>
    <w:rsid w:val="009519DE"/>
    <w:rsid w:val="0095717A"/>
    <w:rsid w:val="00963782"/>
    <w:rsid w:val="009746A9"/>
    <w:rsid w:val="00992ADB"/>
    <w:rsid w:val="00993A51"/>
    <w:rsid w:val="009A05DE"/>
    <w:rsid w:val="009A5EC1"/>
    <w:rsid w:val="009E6EC1"/>
    <w:rsid w:val="009F04FC"/>
    <w:rsid w:val="00A2103D"/>
    <w:rsid w:val="00A26BD4"/>
    <w:rsid w:val="00A350E1"/>
    <w:rsid w:val="00A41AA3"/>
    <w:rsid w:val="00A51757"/>
    <w:rsid w:val="00A60104"/>
    <w:rsid w:val="00A855B6"/>
    <w:rsid w:val="00A9431E"/>
    <w:rsid w:val="00AA3D5F"/>
    <w:rsid w:val="00AB335B"/>
    <w:rsid w:val="00AD713D"/>
    <w:rsid w:val="00AE7994"/>
    <w:rsid w:val="00B54C49"/>
    <w:rsid w:val="00B55225"/>
    <w:rsid w:val="00B65C5A"/>
    <w:rsid w:val="00B80E4F"/>
    <w:rsid w:val="00BB49A5"/>
    <w:rsid w:val="00BD52A5"/>
    <w:rsid w:val="00C052EE"/>
    <w:rsid w:val="00C1232D"/>
    <w:rsid w:val="00C14CCB"/>
    <w:rsid w:val="00C37BE4"/>
    <w:rsid w:val="00C74879"/>
    <w:rsid w:val="00CB38A0"/>
    <w:rsid w:val="00CE674B"/>
    <w:rsid w:val="00D0202E"/>
    <w:rsid w:val="00D026C6"/>
    <w:rsid w:val="00D31A0D"/>
    <w:rsid w:val="00D609BD"/>
    <w:rsid w:val="00DB1DA5"/>
    <w:rsid w:val="00DC0446"/>
    <w:rsid w:val="00DD12A3"/>
    <w:rsid w:val="00DD5E2A"/>
    <w:rsid w:val="00E03F2F"/>
    <w:rsid w:val="00E05EB4"/>
    <w:rsid w:val="00E1118E"/>
    <w:rsid w:val="00E1581C"/>
    <w:rsid w:val="00E31918"/>
    <w:rsid w:val="00E63721"/>
    <w:rsid w:val="00E962CE"/>
    <w:rsid w:val="00EB42E2"/>
    <w:rsid w:val="00EC4CB5"/>
    <w:rsid w:val="00EC6AA7"/>
    <w:rsid w:val="00ED09B5"/>
    <w:rsid w:val="00EE3C6B"/>
    <w:rsid w:val="00F00C70"/>
    <w:rsid w:val="00F15832"/>
    <w:rsid w:val="00F51E95"/>
    <w:rsid w:val="00F62FFD"/>
    <w:rsid w:val="00F853CA"/>
    <w:rsid w:val="00FD12A0"/>
    <w:rsid w:val="00FD3EFB"/>
    <w:rsid w:val="00FE1F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079C44"/>
  <w14:defaultImageDpi w14:val="300"/>
  <w15:docId w15:val="{96E20D7E-A90E-45C8-B4A9-EE967C0E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7F5E"/>
    <w:pPr>
      <w:tabs>
        <w:tab w:val="center" w:pos="4320"/>
        <w:tab w:val="right" w:pos="8640"/>
      </w:tabs>
    </w:pPr>
  </w:style>
  <w:style w:type="paragraph" w:styleId="Footer">
    <w:name w:val="footer"/>
    <w:basedOn w:val="Normal"/>
    <w:link w:val="FooterChar"/>
    <w:rsid w:val="00317F5E"/>
    <w:pPr>
      <w:tabs>
        <w:tab w:val="center" w:pos="4320"/>
        <w:tab w:val="right" w:pos="8640"/>
      </w:tabs>
    </w:pPr>
  </w:style>
  <w:style w:type="character" w:styleId="Hyperlink">
    <w:name w:val="Hyperlink"/>
    <w:rsid w:val="00317F5E"/>
    <w:rPr>
      <w:color w:val="0000FF"/>
      <w:u w:val="single"/>
    </w:rPr>
  </w:style>
  <w:style w:type="character" w:styleId="PageNumber">
    <w:name w:val="page number"/>
    <w:basedOn w:val="DefaultParagraphFont"/>
    <w:rsid w:val="00A2103D"/>
  </w:style>
  <w:style w:type="paragraph" w:styleId="NormalWeb">
    <w:name w:val="Normal (Web)"/>
    <w:basedOn w:val="Normal"/>
    <w:uiPriority w:val="99"/>
    <w:unhideWhenUsed/>
    <w:rsid w:val="008813CB"/>
    <w:pPr>
      <w:spacing w:before="100" w:beforeAutospacing="1" w:after="100" w:afterAutospacing="1"/>
    </w:pPr>
  </w:style>
  <w:style w:type="character" w:customStyle="1" w:styleId="ms-rtecustom-article-text-black">
    <w:name w:val="ms-rtecustom-article-text-black"/>
    <w:basedOn w:val="DefaultParagraphFont"/>
    <w:rsid w:val="008813CB"/>
  </w:style>
  <w:style w:type="character" w:customStyle="1" w:styleId="ms-rtecustom-header-text-gray">
    <w:name w:val="ms-rtecustom-header-text-gray"/>
    <w:basedOn w:val="DefaultParagraphFont"/>
    <w:rsid w:val="008813CB"/>
  </w:style>
  <w:style w:type="paragraph" w:styleId="ListParagraph">
    <w:name w:val="List Paragraph"/>
    <w:basedOn w:val="Normal"/>
    <w:uiPriority w:val="34"/>
    <w:qFormat/>
    <w:rsid w:val="008813CB"/>
    <w:pPr>
      <w:ind w:left="720"/>
      <w:contextualSpacing/>
    </w:pPr>
  </w:style>
  <w:style w:type="character" w:customStyle="1" w:styleId="HeaderChar">
    <w:name w:val="Header Char"/>
    <w:basedOn w:val="DefaultParagraphFont"/>
    <w:link w:val="Header"/>
    <w:uiPriority w:val="99"/>
    <w:rsid w:val="008813CB"/>
    <w:rPr>
      <w:sz w:val="24"/>
      <w:szCs w:val="24"/>
    </w:rPr>
  </w:style>
  <w:style w:type="character" w:customStyle="1" w:styleId="FooterChar">
    <w:name w:val="Footer Char"/>
    <w:basedOn w:val="DefaultParagraphFont"/>
    <w:link w:val="Footer"/>
    <w:rsid w:val="008813CB"/>
    <w:rPr>
      <w:sz w:val="24"/>
      <w:szCs w:val="24"/>
    </w:rPr>
  </w:style>
  <w:style w:type="character" w:customStyle="1" w:styleId="pseditboxdisponly">
    <w:name w:val="pseditbox_disponly"/>
    <w:basedOn w:val="DefaultParagraphFont"/>
    <w:rsid w:val="008813CB"/>
  </w:style>
  <w:style w:type="paragraph" w:styleId="BalloonText">
    <w:name w:val="Balloon Text"/>
    <w:basedOn w:val="Normal"/>
    <w:link w:val="BalloonTextChar"/>
    <w:rsid w:val="008813CB"/>
    <w:rPr>
      <w:rFonts w:ascii="Segoe UI" w:hAnsi="Segoe UI" w:cs="Segoe UI"/>
      <w:sz w:val="18"/>
      <w:szCs w:val="18"/>
    </w:rPr>
  </w:style>
  <w:style w:type="character" w:customStyle="1" w:styleId="BalloonTextChar">
    <w:name w:val="Balloon Text Char"/>
    <w:basedOn w:val="DefaultParagraphFont"/>
    <w:link w:val="BalloonText"/>
    <w:rsid w:val="008813CB"/>
    <w:rPr>
      <w:rFonts w:ascii="Segoe UI" w:hAnsi="Segoe UI" w:cs="Segoe UI"/>
      <w:sz w:val="18"/>
      <w:szCs w:val="18"/>
    </w:rPr>
  </w:style>
  <w:style w:type="character" w:styleId="CommentReference">
    <w:name w:val="annotation reference"/>
    <w:basedOn w:val="DefaultParagraphFont"/>
    <w:rsid w:val="003C4BC2"/>
    <w:rPr>
      <w:sz w:val="16"/>
      <w:szCs w:val="16"/>
    </w:rPr>
  </w:style>
  <w:style w:type="paragraph" w:styleId="CommentText">
    <w:name w:val="annotation text"/>
    <w:basedOn w:val="Normal"/>
    <w:link w:val="CommentTextChar"/>
    <w:rsid w:val="003C4BC2"/>
    <w:rPr>
      <w:sz w:val="20"/>
      <w:szCs w:val="20"/>
    </w:rPr>
  </w:style>
  <w:style w:type="character" w:customStyle="1" w:styleId="CommentTextChar">
    <w:name w:val="Comment Text Char"/>
    <w:basedOn w:val="DefaultParagraphFont"/>
    <w:link w:val="CommentText"/>
    <w:rsid w:val="003C4BC2"/>
  </w:style>
  <w:style w:type="paragraph" w:styleId="CommentSubject">
    <w:name w:val="annotation subject"/>
    <w:basedOn w:val="CommentText"/>
    <w:next w:val="CommentText"/>
    <w:link w:val="CommentSubjectChar"/>
    <w:rsid w:val="003C4BC2"/>
    <w:rPr>
      <w:b/>
      <w:bCs/>
    </w:rPr>
  </w:style>
  <w:style w:type="character" w:customStyle="1" w:styleId="CommentSubjectChar">
    <w:name w:val="Comment Subject Char"/>
    <w:basedOn w:val="CommentTextChar"/>
    <w:link w:val="CommentSubject"/>
    <w:rsid w:val="003C4B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256431">
      <w:bodyDiv w:val="1"/>
      <w:marLeft w:val="0"/>
      <w:marRight w:val="0"/>
      <w:marTop w:val="0"/>
      <w:marBottom w:val="0"/>
      <w:divBdr>
        <w:top w:val="none" w:sz="0" w:space="0" w:color="auto"/>
        <w:left w:val="none" w:sz="0" w:space="0" w:color="auto"/>
        <w:bottom w:val="none" w:sz="0" w:space="0" w:color="auto"/>
        <w:right w:val="none" w:sz="0" w:space="0" w:color="auto"/>
      </w:divBdr>
      <w:divsChild>
        <w:div w:id="1948653052">
          <w:marLeft w:val="0"/>
          <w:marRight w:val="0"/>
          <w:marTop w:val="0"/>
          <w:marBottom w:val="150"/>
          <w:divBdr>
            <w:top w:val="none" w:sz="0" w:space="0" w:color="auto"/>
            <w:left w:val="none" w:sz="0" w:space="0" w:color="auto"/>
            <w:bottom w:val="none" w:sz="0" w:space="0" w:color="auto"/>
            <w:right w:val="none" w:sz="0" w:space="0" w:color="auto"/>
          </w:divBdr>
        </w:div>
      </w:divsChild>
    </w:div>
    <w:div w:id="2142451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mhsr.wustl.edu/FacultyStaffPartners/FacultyStaff/Pages/Faculty.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cmhsr.wustl.edu/" TargetMode="External"/><Relationship Id="rId17" Type="http://schemas.openxmlformats.org/officeDocument/2006/relationships/hyperlink" Target="http://www.queri.research.va.gov/ciprs/contact.cfm" TargetMode="External"/><Relationship Id="rId2" Type="http://schemas.openxmlformats.org/officeDocument/2006/relationships/customXml" Target="../customXml/item2.xml"/><Relationship Id="rId16" Type="http://schemas.openxmlformats.org/officeDocument/2006/relationships/hyperlink" Target="http://gwbweb.wustl.edu/Faculty/FullTime/Pages/RossBrownson.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cmhsr.wustl.edu/FacultyStaffPartners/FacultyStaff/Pages/Faculty.asp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asrc.org/People/directors.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522C38C987F74CBB2F7F816FC8B203" ma:contentTypeVersion="1" ma:contentTypeDescription="Create a new document." ma:contentTypeScope="" ma:versionID="aba75489499d7d3902a093e5494a2e64">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757FB-3183-4594-9DD3-73C6187BEE1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1E106693-A530-4E1A-B781-0ECF3C3B0300}">
  <ds:schemaRefs>
    <ds:schemaRef ds:uri="http://schemas.microsoft.com/sharepoint/v3/contenttype/forms"/>
  </ds:schemaRefs>
</ds:datastoreItem>
</file>

<file path=customXml/itemProps3.xml><?xml version="1.0" encoding="utf-8"?>
<ds:datastoreItem xmlns:ds="http://schemas.openxmlformats.org/officeDocument/2006/customXml" ds:itemID="{CE949247-C153-400F-8E83-5CA682A0F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46984C-2D3E-459C-A546-4FE2D94C2F97}">
  <ds:schemaRefs>
    <ds:schemaRef ds:uri="http://schemas.microsoft.com/office/2006/metadata/longProperties"/>
  </ds:schemaRefs>
</ds:datastoreItem>
</file>

<file path=customXml/itemProps5.xml><?xml version="1.0" encoding="utf-8"?>
<ds:datastoreItem xmlns:ds="http://schemas.openxmlformats.org/officeDocument/2006/customXml" ds:itemID="{1CBDE6BA-9473-4BDF-B0AB-B011AD5E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Implementation Research Institute training opportunity- applications due February 26</vt:lpstr>
    </vt:vector>
  </TitlesOfParts>
  <Company>Washington University</Company>
  <LinksUpToDate>false</LinksUpToDate>
  <CharactersWithSpaces>5799</CharactersWithSpaces>
  <SharedDoc>false</SharedDoc>
  <HLinks>
    <vt:vector size="6" baseType="variant">
      <vt:variant>
        <vt:i4>8061021</vt:i4>
      </vt:variant>
      <vt:variant>
        <vt:i4>19506</vt:i4>
      </vt:variant>
      <vt:variant>
        <vt:i4>1026</vt:i4>
      </vt:variant>
      <vt:variant>
        <vt:i4>1</vt:i4>
      </vt:variant>
      <vt:variant>
        <vt:lpwstr>WU logo_rev-CYMK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Research Institute training opportunity- applications due February 26</dc:title>
  <dc:subject>Implementation Research Institute training opportunity- applications due February 26</dc:subject>
  <dc:creator/>
  <cp:keywords/>
  <dc:description/>
  <cp:lastModifiedBy>Rivera, Portia T</cp:lastModifiedBy>
  <cp:revision>3</cp:revision>
  <cp:lastPrinted>2007-06-27T18:19:00Z</cp:lastPrinted>
  <dcterms:created xsi:type="dcterms:W3CDTF">2021-01-15T16:29:00Z</dcterms:created>
  <dcterms:modified xsi:type="dcterms:W3CDTF">2021-01-15T16:30:00Z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escription0">
    <vt:lpwstr/>
  </property>
  <property fmtid="{D5CDD505-2E9C-101B-9397-08002B2CF9AE}" pid="4" name="Category">
    <vt:lpwstr>Enter Choice #1</vt:lpwstr>
  </property>
  <property fmtid="{D5CDD505-2E9C-101B-9397-08002B2CF9AE}" pid="5" name="xd_Signature">
    <vt:lpwstr/>
  </property>
  <property fmtid="{D5CDD505-2E9C-101B-9397-08002B2CF9AE}" pid="6" name="Order">
    <vt:lpwstr>2400.00000000000</vt:lpwstr>
  </property>
  <property fmtid="{D5CDD505-2E9C-101B-9397-08002B2CF9AE}" pid="7" name="TemplateUrl">
    <vt:lpwstr/>
  </property>
  <property fmtid="{D5CDD505-2E9C-101B-9397-08002B2CF9AE}" pid="8" name="xd_ProgID">
    <vt:lpwstr/>
  </property>
  <property fmtid="{D5CDD505-2E9C-101B-9397-08002B2CF9AE}" pid="9" name="PublishingStartDate">
    <vt:lpwstr/>
  </property>
  <property fmtid="{D5CDD505-2E9C-101B-9397-08002B2CF9AE}" pid="10" name="PublishingExpirationDate">
    <vt:lpwstr/>
  </property>
  <property fmtid="{D5CDD505-2E9C-101B-9397-08002B2CF9AE}" pid="11" name="ContentTypeId">
    <vt:lpwstr>0x010100FD903818273E894DA9D08148986F7A04</vt:lpwstr>
  </property>
  <property fmtid="{D5CDD505-2E9C-101B-9397-08002B2CF9AE}" pid="12" name="_SourceUrl">
    <vt:lpwstr/>
  </property>
  <property fmtid="{D5CDD505-2E9C-101B-9397-08002B2CF9AE}" pid="13" name="_SharedFileIndex">
    <vt:lpwstr/>
  </property>
</Properties>
</file>